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E411" w14:textId="75AA5532" w:rsidR="001F1278" w:rsidRPr="00671FA1" w:rsidRDefault="001F1278" w:rsidP="007D116F">
      <w:pPr>
        <w:jc w:val="center"/>
        <w:rPr>
          <w:sz w:val="24"/>
          <w:szCs w:val="24"/>
        </w:rPr>
      </w:pPr>
      <w:r w:rsidRPr="00671FA1">
        <w:rPr>
          <w:sz w:val="24"/>
          <w:szCs w:val="24"/>
        </w:rPr>
        <w:t>BOARD OF COUNTY</w:t>
      </w:r>
      <w:r w:rsidR="005C6E01" w:rsidRPr="00671FA1">
        <w:rPr>
          <w:sz w:val="24"/>
          <w:szCs w:val="24"/>
        </w:rPr>
        <w:t xml:space="preserve"> </w:t>
      </w:r>
      <w:r w:rsidRPr="00671FA1">
        <w:rPr>
          <w:sz w:val="24"/>
          <w:szCs w:val="24"/>
        </w:rPr>
        <w:t>COMMISSIONERS:</w:t>
      </w:r>
      <w:r w:rsidRPr="00671FA1">
        <w:rPr>
          <w:sz w:val="24"/>
          <w:szCs w:val="24"/>
        </w:rPr>
        <w:br/>
        <w:t>RESOLUTIONS RELATING TO ELECTRONIC VOTING SYSTEMS</w:t>
      </w:r>
    </w:p>
    <w:p w14:paraId="5E2C0B0A" w14:textId="7B746F87" w:rsidR="004D6E49" w:rsidRDefault="004D6E49" w:rsidP="004D6E49">
      <w:pPr>
        <w:rPr>
          <w:sz w:val="24"/>
          <w:szCs w:val="24"/>
        </w:rPr>
      </w:pPr>
      <w:r>
        <w:rPr>
          <w:sz w:val="24"/>
          <w:szCs w:val="24"/>
        </w:rPr>
        <w:t xml:space="preserve">WHEREAS </w:t>
      </w:r>
      <w:r>
        <w:rPr>
          <w:sz w:val="24"/>
          <w:szCs w:val="24"/>
        </w:rPr>
        <w:t>Under CRS § 1.1.111</w:t>
      </w:r>
      <w:r w:rsidR="00ED12D9">
        <w:rPr>
          <w:sz w:val="24"/>
          <w:szCs w:val="24"/>
        </w:rPr>
        <w:t>(1)</w:t>
      </w:r>
      <w:r>
        <w:rPr>
          <w:sz w:val="24"/>
          <w:szCs w:val="24"/>
        </w:rPr>
        <w:t xml:space="preserve">(a) Board of County </w:t>
      </w:r>
      <w:r>
        <w:rPr>
          <w:sz w:val="24"/>
          <w:szCs w:val="24"/>
        </w:rPr>
        <w:t xml:space="preserve">Commissioners </w:t>
      </w:r>
      <w:r>
        <w:rPr>
          <w:sz w:val="24"/>
          <w:szCs w:val="24"/>
        </w:rPr>
        <w:t>are entitled to call elections and shall supervise the conduct of elections; and</w:t>
      </w:r>
    </w:p>
    <w:p w14:paraId="3A61BDF8" w14:textId="7C7AEBA2" w:rsidR="004D6E49" w:rsidRDefault="004D6E49" w:rsidP="004D6E49">
      <w:pPr>
        <w:rPr>
          <w:sz w:val="24"/>
          <w:szCs w:val="24"/>
        </w:rPr>
      </w:pPr>
      <w:r>
        <w:rPr>
          <w:sz w:val="24"/>
          <w:szCs w:val="24"/>
        </w:rPr>
        <w:t>WHEREAS 1.1 111</w:t>
      </w:r>
      <w:r w:rsidR="00ED12D9">
        <w:rPr>
          <w:sz w:val="24"/>
          <w:szCs w:val="24"/>
        </w:rPr>
        <w:t>(1)</w:t>
      </w:r>
      <w:r>
        <w:rPr>
          <w:sz w:val="24"/>
          <w:szCs w:val="24"/>
        </w:rPr>
        <w:t>(b) Where approp</w:t>
      </w:r>
      <w:r w:rsidR="00ED12D9">
        <w:rPr>
          <w:sz w:val="24"/>
          <w:szCs w:val="24"/>
        </w:rPr>
        <w:t>riate</w:t>
      </w:r>
      <w:r>
        <w:rPr>
          <w:sz w:val="24"/>
          <w:szCs w:val="24"/>
        </w:rPr>
        <w:t xml:space="preserve"> the BICC consults with the clerk and SOS</w:t>
      </w:r>
      <w:r w:rsidR="00ED12D9">
        <w:rPr>
          <w:sz w:val="24"/>
          <w:szCs w:val="24"/>
        </w:rPr>
        <w:t xml:space="preserve"> in regard to the conduct of elections in rendering decisions and interpretations under this code</w:t>
      </w:r>
    </w:p>
    <w:p w14:paraId="20C5F80A" w14:textId="77777777" w:rsidR="002A53A2" w:rsidRDefault="004D6E49" w:rsidP="001F1278">
      <w:pPr>
        <w:rPr>
          <w:sz w:val="24"/>
          <w:szCs w:val="24"/>
        </w:rPr>
      </w:pPr>
      <w:r>
        <w:rPr>
          <w:sz w:val="24"/>
          <w:szCs w:val="24"/>
        </w:rPr>
        <w:t>WHEREAS 1.1 111</w:t>
      </w:r>
      <w:r w:rsidR="00ED12D9">
        <w:rPr>
          <w:sz w:val="24"/>
          <w:szCs w:val="24"/>
        </w:rPr>
        <w:t xml:space="preserve">(2) </w:t>
      </w:r>
      <w:r w:rsidR="00ED12D9" w:rsidRPr="00ED12D9">
        <w:rPr>
          <w:sz w:val="24"/>
          <w:szCs w:val="24"/>
        </w:rPr>
        <w:t>All powers and authority granted to the governing board of a political subdivision</w:t>
      </w:r>
      <w:r w:rsidR="00ED12D9">
        <w:rPr>
          <w:sz w:val="24"/>
          <w:szCs w:val="24"/>
        </w:rPr>
        <w:t xml:space="preserve"> </w:t>
      </w:r>
      <w:r w:rsidR="00ED12D9" w:rsidRPr="00ED12D9">
        <w:rPr>
          <w:sz w:val="24"/>
          <w:szCs w:val="24"/>
        </w:rPr>
        <w:t>may be exercised by an election official designated by the board. The governing body may also</w:t>
      </w:r>
      <w:r w:rsidR="00ED12D9">
        <w:rPr>
          <w:sz w:val="24"/>
          <w:szCs w:val="24"/>
        </w:rPr>
        <w:t xml:space="preserve"> </w:t>
      </w:r>
      <w:r w:rsidR="00ED12D9" w:rsidRPr="00ED12D9">
        <w:rPr>
          <w:sz w:val="24"/>
          <w:szCs w:val="24"/>
        </w:rPr>
        <w:t>contract with the county clerk and recorder of the county in which the political subdivision is</w:t>
      </w:r>
      <w:r w:rsidR="00ED12D9">
        <w:rPr>
          <w:sz w:val="24"/>
          <w:szCs w:val="24"/>
        </w:rPr>
        <w:t xml:space="preserve"> </w:t>
      </w:r>
      <w:r w:rsidR="00ED12D9" w:rsidRPr="00ED12D9">
        <w:rPr>
          <w:sz w:val="24"/>
          <w:szCs w:val="24"/>
        </w:rPr>
        <w:t>organized to perform all or part of the required duties in conducting the election.</w:t>
      </w:r>
    </w:p>
    <w:p w14:paraId="27279FA4" w14:textId="237824D1" w:rsidR="002A53A2" w:rsidRDefault="002A53A2" w:rsidP="002A53A2">
      <w:pPr>
        <w:rPr>
          <w:sz w:val="24"/>
          <w:szCs w:val="24"/>
        </w:rPr>
      </w:pPr>
      <w:r>
        <w:rPr>
          <w:sz w:val="24"/>
          <w:szCs w:val="24"/>
        </w:rPr>
        <w:t xml:space="preserve">WHEREAS, CRS § 1-3-107 denotes any public officer </w:t>
      </w:r>
      <w:r w:rsidRPr="002A53A2">
        <w:rPr>
          <w:sz w:val="24"/>
          <w:szCs w:val="24"/>
        </w:rPr>
        <w:t>who violates, neglects, or fails to perform such duty or is guilty of corrupt</w:t>
      </w:r>
      <w:r w:rsidR="009D7128">
        <w:rPr>
          <w:sz w:val="24"/>
          <w:szCs w:val="24"/>
        </w:rPr>
        <w:t xml:space="preserve"> </w:t>
      </w:r>
      <w:r w:rsidRPr="002A53A2">
        <w:rPr>
          <w:sz w:val="24"/>
          <w:szCs w:val="24"/>
        </w:rPr>
        <w:t>conduct in the discharge of the same</w:t>
      </w:r>
      <w:r w:rsidR="009D7128">
        <w:rPr>
          <w:sz w:val="24"/>
          <w:szCs w:val="24"/>
        </w:rPr>
        <w:t xml:space="preserve"> as per CRS § 1.13.111.</w:t>
      </w:r>
    </w:p>
    <w:p w14:paraId="56CA9499" w14:textId="2A6F3575" w:rsidR="001F1278" w:rsidRDefault="001F1278" w:rsidP="001F1278">
      <w:pPr>
        <w:rPr>
          <w:sz w:val="24"/>
          <w:szCs w:val="24"/>
        </w:rPr>
      </w:pPr>
      <w:r w:rsidRPr="00671FA1">
        <w:rPr>
          <w:sz w:val="24"/>
          <w:szCs w:val="24"/>
        </w:rPr>
        <w:t xml:space="preserve">WHEREAS, CRS </w:t>
      </w:r>
      <w:r w:rsidR="007D116F" w:rsidRPr="00671FA1">
        <w:rPr>
          <w:sz w:val="24"/>
          <w:szCs w:val="24"/>
        </w:rPr>
        <w:t xml:space="preserve">§ </w:t>
      </w:r>
      <w:r w:rsidRPr="00671FA1">
        <w:rPr>
          <w:sz w:val="24"/>
          <w:szCs w:val="24"/>
        </w:rPr>
        <w:t>1-5-601</w:t>
      </w:r>
      <w:r w:rsidR="007D116F" w:rsidRPr="00671FA1">
        <w:rPr>
          <w:sz w:val="24"/>
          <w:szCs w:val="24"/>
        </w:rPr>
        <w:t>.</w:t>
      </w:r>
      <w:r w:rsidRPr="00671FA1">
        <w:rPr>
          <w:sz w:val="24"/>
          <w:szCs w:val="24"/>
        </w:rPr>
        <w:t xml:space="preserve">5 requires any </w:t>
      </w:r>
      <w:r w:rsidR="007D116F" w:rsidRPr="00671FA1">
        <w:rPr>
          <w:sz w:val="24"/>
          <w:szCs w:val="24"/>
        </w:rPr>
        <w:t>voting system</w:t>
      </w:r>
      <w:r w:rsidRPr="00671FA1">
        <w:rPr>
          <w:sz w:val="24"/>
          <w:szCs w:val="24"/>
        </w:rPr>
        <w:t xml:space="preserve"> used in Colorado to comply</w:t>
      </w:r>
      <w:r w:rsidR="007D116F" w:rsidRPr="00671FA1">
        <w:rPr>
          <w:sz w:val="24"/>
          <w:szCs w:val="24"/>
        </w:rPr>
        <w:t xml:space="preserve"> </w:t>
      </w:r>
      <w:r w:rsidRPr="00671FA1">
        <w:rPr>
          <w:sz w:val="24"/>
          <w:szCs w:val="24"/>
        </w:rPr>
        <w:t xml:space="preserve">with the Federal </w:t>
      </w:r>
      <w:r w:rsidR="007D116F" w:rsidRPr="00671FA1">
        <w:rPr>
          <w:sz w:val="24"/>
          <w:szCs w:val="24"/>
        </w:rPr>
        <w:t>Election Commission’s 2002 Voting System S</w:t>
      </w:r>
      <w:r w:rsidRPr="00671FA1">
        <w:rPr>
          <w:sz w:val="24"/>
          <w:szCs w:val="24"/>
        </w:rPr>
        <w:t xml:space="preserve">tandards (2002 </w:t>
      </w:r>
      <w:r w:rsidR="007D116F" w:rsidRPr="00671FA1">
        <w:rPr>
          <w:sz w:val="24"/>
          <w:szCs w:val="24"/>
        </w:rPr>
        <w:t>VSS</w:t>
      </w:r>
      <w:r w:rsidRPr="00671FA1">
        <w:rPr>
          <w:sz w:val="24"/>
          <w:szCs w:val="24"/>
        </w:rPr>
        <w:t>);</w:t>
      </w:r>
      <w:r w:rsidR="00151284" w:rsidRPr="00671FA1">
        <w:rPr>
          <w:sz w:val="24"/>
          <w:szCs w:val="24"/>
        </w:rPr>
        <w:t xml:space="preserve"> </w:t>
      </w:r>
      <w:r w:rsidRPr="00671FA1">
        <w:rPr>
          <w:sz w:val="24"/>
          <w:szCs w:val="24"/>
        </w:rPr>
        <w:t>and</w:t>
      </w:r>
    </w:p>
    <w:p w14:paraId="2C89ED21" w14:textId="52F98209" w:rsidR="0085422F" w:rsidRPr="006614EE" w:rsidRDefault="00281392" w:rsidP="00281392">
      <w:pPr>
        <w:pStyle w:val="Default"/>
        <w:rPr>
          <w:rFonts w:asciiTheme="minorHAnsi" w:hAnsiTheme="minorHAnsi" w:cstheme="minorBidi"/>
          <w:color w:val="auto"/>
        </w:rPr>
      </w:pPr>
      <w:r w:rsidRPr="006614EE">
        <w:rPr>
          <w:rFonts w:asciiTheme="minorHAnsi" w:hAnsiTheme="minorHAnsi" w:cstheme="minorBidi"/>
          <w:color w:val="auto"/>
        </w:rPr>
        <w:t>WHEREAS</w:t>
      </w:r>
      <w:r w:rsidRPr="006614EE">
        <w:rPr>
          <w:rFonts w:asciiTheme="minorHAnsi" w:hAnsiTheme="minorHAnsi" w:cstheme="minorBidi"/>
          <w:color w:val="auto"/>
        </w:rPr>
        <w:t xml:space="preserve">, </w:t>
      </w:r>
      <w:r w:rsidR="0085422F" w:rsidRPr="006614EE">
        <w:rPr>
          <w:rFonts w:asciiTheme="minorHAnsi" w:hAnsiTheme="minorHAnsi" w:cstheme="minorBidi"/>
          <w:color w:val="auto"/>
        </w:rPr>
        <w:t xml:space="preserve">the </w:t>
      </w:r>
      <w:r w:rsidR="0085422F" w:rsidRPr="006614EE">
        <w:rPr>
          <w:rFonts w:asciiTheme="minorHAnsi" w:hAnsiTheme="minorHAnsi" w:cstheme="minorBidi"/>
          <w:color w:val="auto"/>
        </w:rPr>
        <w:t>voting system testing laboratory</w:t>
      </w:r>
      <w:r w:rsidR="0085422F" w:rsidRPr="006614EE">
        <w:rPr>
          <w:rFonts w:asciiTheme="minorHAnsi" w:hAnsiTheme="minorHAnsi" w:cstheme="minorBidi"/>
          <w:color w:val="auto"/>
        </w:rPr>
        <w:t xml:space="preserve"> (VSTL) Pro V&amp;V was not certified by t</w:t>
      </w:r>
      <w:r w:rsidRPr="006614EE">
        <w:rPr>
          <w:rFonts w:asciiTheme="minorHAnsi" w:hAnsiTheme="minorHAnsi" w:cstheme="minorBidi"/>
          <w:color w:val="auto"/>
        </w:rPr>
        <w:t>he Election Advisory Committee (EAC)</w:t>
      </w:r>
      <w:r w:rsidR="0085422F" w:rsidRPr="006614EE">
        <w:rPr>
          <w:rFonts w:asciiTheme="minorHAnsi" w:hAnsiTheme="minorHAnsi" w:cstheme="minorBidi"/>
          <w:color w:val="auto"/>
        </w:rPr>
        <w:t xml:space="preserve"> to perform testing between February 2</w:t>
      </w:r>
      <w:r w:rsidR="0032453B" w:rsidRPr="006614EE">
        <w:rPr>
          <w:rFonts w:asciiTheme="minorHAnsi" w:hAnsiTheme="minorHAnsi" w:cstheme="minorBidi"/>
          <w:color w:val="auto"/>
        </w:rPr>
        <w:t>4</w:t>
      </w:r>
      <w:r w:rsidR="0085422F" w:rsidRPr="006614EE">
        <w:rPr>
          <w:rFonts w:asciiTheme="minorHAnsi" w:hAnsiTheme="minorHAnsi" w:cstheme="minorBidi"/>
          <w:color w:val="auto"/>
        </w:rPr>
        <w:t xml:space="preserve">, 2017 and </w:t>
      </w:r>
      <w:r w:rsidR="0032453B" w:rsidRPr="006614EE">
        <w:rPr>
          <w:rFonts w:asciiTheme="minorHAnsi" w:hAnsiTheme="minorHAnsi" w:cstheme="minorBidi"/>
          <w:color w:val="auto"/>
        </w:rPr>
        <w:t>Febr</w:t>
      </w:r>
      <w:r w:rsidR="0085422F" w:rsidRPr="006614EE">
        <w:rPr>
          <w:rFonts w:asciiTheme="minorHAnsi" w:hAnsiTheme="minorHAnsi" w:cstheme="minorBidi"/>
          <w:color w:val="auto"/>
        </w:rPr>
        <w:t>uary 1, 2021</w:t>
      </w:r>
      <w:r w:rsidR="00855EBA">
        <w:rPr>
          <w:rFonts w:asciiTheme="minorHAnsi" w:hAnsiTheme="minorHAnsi" w:cstheme="minorBidi"/>
          <w:color w:val="auto"/>
        </w:rPr>
        <w:t>; and</w:t>
      </w:r>
    </w:p>
    <w:p w14:paraId="2FF319C3" w14:textId="77777777" w:rsidR="0085422F" w:rsidRPr="006614EE" w:rsidRDefault="0085422F" w:rsidP="00281392">
      <w:pPr>
        <w:pStyle w:val="Default"/>
        <w:rPr>
          <w:rFonts w:asciiTheme="minorHAnsi" w:hAnsiTheme="minorHAnsi" w:cstheme="minorBidi"/>
          <w:color w:val="auto"/>
        </w:rPr>
      </w:pPr>
    </w:p>
    <w:p w14:paraId="3361ECF7" w14:textId="5723689A" w:rsidR="0085422F" w:rsidRPr="006614EE" w:rsidRDefault="0085422F" w:rsidP="00281392">
      <w:pPr>
        <w:pStyle w:val="Default"/>
        <w:rPr>
          <w:rFonts w:asciiTheme="minorHAnsi" w:hAnsiTheme="minorHAnsi" w:cstheme="minorBidi"/>
          <w:color w:val="auto"/>
        </w:rPr>
      </w:pPr>
      <w:r w:rsidRPr="006614EE">
        <w:rPr>
          <w:rFonts w:asciiTheme="minorHAnsi" w:hAnsiTheme="minorHAnsi" w:cstheme="minorBidi"/>
          <w:color w:val="auto"/>
        </w:rPr>
        <w:t xml:space="preserve">WHEREAS, the previous </w:t>
      </w:r>
      <w:r w:rsidR="002C36F1">
        <w:rPr>
          <w:rFonts w:asciiTheme="minorHAnsi" w:hAnsiTheme="minorHAnsi" w:cstheme="minorBidi"/>
          <w:color w:val="auto"/>
        </w:rPr>
        <w:t>voting system (</w:t>
      </w:r>
      <w:r w:rsidRPr="006614EE">
        <w:rPr>
          <w:rFonts w:asciiTheme="minorHAnsi" w:hAnsiTheme="minorHAnsi" w:cstheme="minorBidi"/>
          <w:color w:val="auto"/>
        </w:rPr>
        <w:t>DVS 5.11) was tested</w:t>
      </w:r>
      <w:r w:rsidR="00CC021D" w:rsidRPr="006614EE">
        <w:rPr>
          <w:rFonts w:asciiTheme="minorHAnsi" w:hAnsiTheme="minorHAnsi" w:cstheme="minorBidi"/>
          <w:color w:val="auto"/>
        </w:rPr>
        <w:t xml:space="preserve"> by the uncertified VSTL Pro V&amp;V on </w:t>
      </w:r>
      <w:r w:rsidR="00855EBA">
        <w:rPr>
          <w:rFonts w:asciiTheme="minorHAnsi" w:hAnsiTheme="minorHAnsi" w:cstheme="minorBidi"/>
          <w:color w:val="auto"/>
        </w:rPr>
        <w:t xml:space="preserve">June 7, </w:t>
      </w:r>
      <w:r w:rsidR="00E92196" w:rsidRPr="006614EE">
        <w:rPr>
          <w:rFonts w:asciiTheme="minorHAnsi" w:hAnsiTheme="minorHAnsi" w:cstheme="minorBidi"/>
          <w:color w:val="auto"/>
        </w:rPr>
        <w:t>2019</w:t>
      </w:r>
      <w:r w:rsidR="006614EE" w:rsidRPr="006614EE">
        <w:rPr>
          <w:rFonts w:asciiTheme="minorHAnsi" w:hAnsiTheme="minorHAnsi" w:cstheme="minorBidi"/>
          <w:color w:val="auto"/>
        </w:rPr>
        <w:t xml:space="preserve"> </w:t>
      </w:r>
      <w:r w:rsidR="002C36F1">
        <w:rPr>
          <w:rFonts w:asciiTheme="minorHAnsi" w:hAnsiTheme="minorHAnsi" w:cstheme="minorBidi"/>
          <w:color w:val="auto"/>
        </w:rPr>
        <w:t>which</w:t>
      </w:r>
      <w:r w:rsidR="006614EE" w:rsidRPr="006614EE">
        <w:rPr>
          <w:rFonts w:asciiTheme="minorHAnsi" w:hAnsiTheme="minorHAnsi" w:cstheme="minorBidi"/>
          <w:color w:val="auto"/>
        </w:rPr>
        <w:t xml:space="preserve"> is in violation of </w:t>
      </w:r>
      <w:r w:rsidR="006614EE" w:rsidRPr="006614EE">
        <w:rPr>
          <w:rFonts w:asciiTheme="minorHAnsi" w:hAnsiTheme="minorHAnsi" w:cstheme="minorBidi"/>
          <w:color w:val="auto"/>
        </w:rPr>
        <w:t>C.R.S. § 1-5-608.5</w:t>
      </w:r>
      <w:r w:rsidR="00855EBA">
        <w:rPr>
          <w:rFonts w:asciiTheme="minorHAnsi" w:hAnsiTheme="minorHAnsi" w:cstheme="minorBidi"/>
          <w:color w:val="auto"/>
        </w:rPr>
        <w:t>; and</w:t>
      </w:r>
    </w:p>
    <w:p w14:paraId="088D0ECB" w14:textId="21BD6F6B" w:rsidR="002C36F1" w:rsidRDefault="00281392" w:rsidP="002C36F1">
      <w:pPr>
        <w:pStyle w:val="Default"/>
      </w:pPr>
      <w:r w:rsidRPr="006614EE">
        <w:rPr>
          <w:rFonts w:asciiTheme="minorHAnsi" w:hAnsiTheme="minorHAnsi" w:cstheme="minorBidi"/>
          <w:color w:val="auto"/>
        </w:rPr>
        <w:br/>
        <w:t xml:space="preserve">WHEREAS, </w:t>
      </w:r>
      <w:r w:rsidR="00CC021D" w:rsidRPr="006614EE">
        <w:rPr>
          <w:rFonts w:asciiTheme="minorHAnsi" w:hAnsiTheme="minorHAnsi" w:cstheme="minorBidi"/>
          <w:color w:val="auto"/>
        </w:rPr>
        <w:t>t</w:t>
      </w:r>
      <w:r w:rsidRPr="006614EE">
        <w:rPr>
          <w:rFonts w:asciiTheme="minorHAnsi" w:hAnsiTheme="minorHAnsi" w:cstheme="minorBidi"/>
          <w:color w:val="auto"/>
        </w:rPr>
        <w:t xml:space="preserve">he </w:t>
      </w:r>
      <w:r w:rsidR="002C36F1">
        <w:rPr>
          <w:rFonts w:asciiTheme="minorHAnsi" w:hAnsiTheme="minorHAnsi" w:cstheme="minorBidi"/>
          <w:color w:val="auto"/>
        </w:rPr>
        <w:t>voting system</w:t>
      </w:r>
      <w:r w:rsidRPr="006614EE">
        <w:rPr>
          <w:rFonts w:asciiTheme="minorHAnsi" w:hAnsiTheme="minorHAnsi" w:cstheme="minorBidi"/>
          <w:color w:val="auto"/>
        </w:rPr>
        <w:t xml:space="preserve"> currently </w:t>
      </w:r>
      <w:r w:rsidR="00855EBA">
        <w:rPr>
          <w:rFonts w:asciiTheme="minorHAnsi" w:hAnsiTheme="minorHAnsi" w:cstheme="minorBidi"/>
          <w:color w:val="auto"/>
        </w:rPr>
        <w:t>in use</w:t>
      </w:r>
      <w:r w:rsidRPr="006614EE">
        <w:rPr>
          <w:rFonts w:asciiTheme="minorHAnsi" w:hAnsiTheme="minorHAnsi" w:cstheme="minorBidi"/>
          <w:color w:val="auto"/>
        </w:rPr>
        <w:t xml:space="preserve"> (DVS 5.13) </w:t>
      </w:r>
      <w:r w:rsidR="006614EE" w:rsidRPr="006614EE">
        <w:rPr>
          <w:rFonts w:asciiTheme="minorHAnsi" w:hAnsiTheme="minorHAnsi" w:cstheme="minorBidi"/>
          <w:color w:val="auto"/>
        </w:rPr>
        <w:t xml:space="preserve">is </w:t>
      </w:r>
      <w:r w:rsidR="00855EBA">
        <w:rPr>
          <w:rFonts w:asciiTheme="minorHAnsi" w:hAnsiTheme="minorHAnsi" w:cstheme="minorBidi"/>
          <w:color w:val="auto"/>
        </w:rPr>
        <w:t xml:space="preserve">also </w:t>
      </w:r>
      <w:r w:rsidR="006614EE" w:rsidRPr="006614EE">
        <w:rPr>
          <w:rFonts w:asciiTheme="minorHAnsi" w:hAnsiTheme="minorHAnsi" w:cstheme="minorBidi"/>
          <w:color w:val="auto"/>
        </w:rPr>
        <w:t>in violation of C.R.S. § 1-5-608.5</w:t>
      </w:r>
      <w:r w:rsidR="006614EE" w:rsidRPr="006614EE">
        <w:rPr>
          <w:rFonts w:asciiTheme="minorHAnsi" w:hAnsiTheme="minorHAnsi" w:cstheme="minorBidi"/>
          <w:color w:val="auto"/>
        </w:rPr>
        <w:t xml:space="preserve"> </w:t>
      </w:r>
      <w:r w:rsidRPr="006614EE">
        <w:rPr>
          <w:rFonts w:asciiTheme="minorHAnsi" w:hAnsiTheme="minorHAnsi" w:cstheme="minorBidi"/>
          <w:color w:val="auto"/>
        </w:rPr>
        <w:t>because the</w:t>
      </w:r>
      <w:r w:rsidR="00855EBA">
        <w:rPr>
          <w:rFonts w:asciiTheme="minorHAnsi" w:hAnsiTheme="minorHAnsi" w:cstheme="minorBidi"/>
          <w:color w:val="auto"/>
        </w:rPr>
        <w:t xml:space="preserve"> it is an upgrade of an uncertified system with only portions being tested when Pro V&amp;V regained their certification in February of 2021</w:t>
      </w:r>
      <w:r w:rsidR="002C36F1">
        <w:rPr>
          <w:rFonts w:asciiTheme="minorHAnsi" w:hAnsiTheme="minorHAnsi" w:cstheme="minorBidi"/>
          <w:color w:val="auto"/>
        </w:rPr>
        <w:t>; and</w:t>
      </w:r>
      <w:r w:rsidRPr="006614EE">
        <w:rPr>
          <w:rFonts w:asciiTheme="minorHAnsi" w:hAnsiTheme="minorHAnsi" w:cstheme="minorBidi"/>
          <w:color w:val="auto"/>
        </w:rPr>
        <w:br/>
      </w:r>
      <w:r>
        <w:br/>
        <w:t>WHEREAS the</w:t>
      </w:r>
      <w:r w:rsidR="002C36F1">
        <w:t xml:space="preserve"> proprietary software being held in escrow by </w:t>
      </w:r>
      <w:r>
        <w:t>NCC Group</w:t>
      </w:r>
      <w:r w:rsidR="002C36F1">
        <w:t xml:space="preserve">, </w:t>
      </w:r>
      <w:r>
        <w:t>a foreign held corporation</w:t>
      </w:r>
      <w:r w:rsidR="002C36F1">
        <w:t>, is not tested even by t</w:t>
      </w:r>
      <w:r>
        <w:t xml:space="preserve">he </w:t>
      </w:r>
      <w:r w:rsidR="002C36F1">
        <w:t>Pro V&amp;V simply accepted as trustworthy by contract with the Secretary of State; and</w:t>
      </w:r>
    </w:p>
    <w:p w14:paraId="07629F00" w14:textId="48C8CBFB" w:rsidR="00281392" w:rsidRPr="00671FA1" w:rsidRDefault="00281392" w:rsidP="001F1278">
      <w:pPr>
        <w:rPr>
          <w:sz w:val="24"/>
          <w:szCs w:val="24"/>
        </w:rPr>
      </w:pPr>
      <w:r>
        <w:rPr>
          <w:sz w:val="24"/>
          <w:szCs w:val="24"/>
        </w:rPr>
        <w:br/>
        <w:t xml:space="preserve">WHEREAS CISA has </w:t>
      </w:r>
      <w:r w:rsidR="002C36F1">
        <w:rPr>
          <w:sz w:val="24"/>
          <w:szCs w:val="24"/>
        </w:rPr>
        <w:t>issued</w:t>
      </w:r>
      <w:r>
        <w:rPr>
          <w:sz w:val="24"/>
          <w:szCs w:val="24"/>
        </w:rPr>
        <w:t xml:space="preserve"> an advisory for the use of ICX Ballot Marking Devices</w:t>
      </w:r>
      <w:r w:rsidR="004B6F6F">
        <w:rPr>
          <w:sz w:val="24"/>
          <w:szCs w:val="24"/>
        </w:rPr>
        <w:t xml:space="preserve">, </w:t>
      </w:r>
      <w:r>
        <w:rPr>
          <w:sz w:val="24"/>
          <w:szCs w:val="24"/>
        </w:rPr>
        <w:t xml:space="preserve">additionally declared by Dr. </w:t>
      </w:r>
      <w:proofErr w:type="spellStart"/>
      <w:r>
        <w:rPr>
          <w:sz w:val="24"/>
          <w:szCs w:val="24"/>
        </w:rPr>
        <w:t>Halderman</w:t>
      </w:r>
      <w:proofErr w:type="spellEnd"/>
      <w:r>
        <w:rPr>
          <w:sz w:val="24"/>
          <w:szCs w:val="24"/>
        </w:rPr>
        <w:t xml:space="preserve"> </w:t>
      </w:r>
      <w:r w:rsidR="004B6F6F">
        <w:rPr>
          <w:sz w:val="24"/>
          <w:szCs w:val="24"/>
        </w:rPr>
        <w:t>as a vulnerability are in use in our current voting system; and</w:t>
      </w:r>
    </w:p>
    <w:p w14:paraId="1F4185EA" w14:textId="52EE4134" w:rsidR="001F1278" w:rsidRPr="00671FA1" w:rsidRDefault="001F1278" w:rsidP="001F1278">
      <w:pPr>
        <w:rPr>
          <w:sz w:val="24"/>
          <w:szCs w:val="24"/>
        </w:rPr>
      </w:pPr>
      <w:r w:rsidRPr="00671FA1">
        <w:rPr>
          <w:sz w:val="24"/>
          <w:szCs w:val="24"/>
        </w:rPr>
        <w:t xml:space="preserve">WHEREAS, CRS </w:t>
      </w:r>
      <w:r w:rsidR="007D116F" w:rsidRPr="00671FA1">
        <w:rPr>
          <w:sz w:val="24"/>
          <w:szCs w:val="24"/>
        </w:rPr>
        <w:t xml:space="preserve">§ </w:t>
      </w:r>
      <w:r w:rsidRPr="00671FA1">
        <w:rPr>
          <w:sz w:val="24"/>
          <w:szCs w:val="24"/>
        </w:rPr>
        <w:t>1-5-612(1)(b) as amended by SB 22-153</w:t>
      </w:r>
      <w:r w:rsidR="007D116F" w:rsidRPr="00671FA1">
        <w:rPr>
          <w:sz w:val="24"/>
          <w:szCs w:val="24"/>
        </w:rPr>
        <w:t>,</w:t>
      </w:r>
      <w:r w:rsidRPr="00671FA1">
        <w:rPr>
          <w:sz w:val="24"/>
          <w:szCs w:val="24"/>
        </w:rPr>
        <w:t xml:space="preserve"> provides that the county</w:t>
      </w:r>
      <w:r w:rsidR="007D116F" w:rsidRPr="00671FA1">
        <w:rPr>
          <w:sz w:val="24"/>
          <w:szCs w:val="24"/>
        </w:rPr>
        <w:t xml:space="preserve"> </w:t>
      </w:r>
      <w:r w:rsidRPr="00671FA1">
        <w:rPr>
          <w:sz w:val="24"/>
          <w:szCs w:val="24"/>
        </w:rPr>
        <w:t>commissioners must</w:t>
      </w:r>
      <w:r w:rsidR="007D116F" w:rsidRPr="00671FA1">
        <w:rPr>
          <w:sz w:val="24"/>
          <w:szCs w:val="24"/>
        </w:rPr>
        <w:t xml:space="preserve"> adopt an “electronic or electromechanical </w:t>
      </w:r>
      <w:r w:rsidRPr="00671FA1">
        <w:rPr>
          <w:sz w:val="24"/>
          <w:szCs w:val="24"/>
        </w:rPr>
        <w:t xml:space="preserve">voting system to be </w:t>
      </w:r>
      <w:r w:rsidR="007D116F" w:rsidRPr="00671FA1">
        <w:rPr>
          <w:sz w:val="24"/>
          <w:szCs w:val="24"/>
        </w:rPr>
        <w:t>used for tabulating votes…;”</w:t>
      </w:r>
      <w:r w:rsidRPr="00671FA1">
        <w:rPr>
          <w:sz w:val="24"/>
          <w:szCs w:val="24"/>
        </w:rPr>
        <w:t>and</w:t>
      </w:r>
    </w:p>
    <w:p w14:paraId="6FB7064C" w14:textId="77777777" w:rsidR="00225570" w:rsidRDefault="00225570" w:rsidP="00225570">
      <w:pPr>
        <w:rPr>
          <w:sz w:val="24"/>
          <w:szCs w:val="24"/>
        </w:rPr>
      </w:pPr>
      <w:r w:rsidRPr="00671FA1">
        <w:rPr>
          <w:sz w:val="24"/>
          <w:szCs w:val="24"/>
        </w:rPr>
        <w:t>WHEREAS, Colorado Revised Statutes CRS</w:t>
      </w:r>
      <w:r>
        <w:rPr>
          <w:sz w:val="24"/>
          <w:szCs w:val="24"/>
        </w:rPr>
        <w:t xml:space="preserve"> </w:t>
      </w:r>
      <w:r w:rsidRPr="00671FA1">
        <w:rPr>
          <w:sz w:val="24"/>
          <w:szCs w:val="24"/>
        </w:rPr>
        <w:t>§ 1-5-603 provides that the board of county commissioners may adopt any kind of voting system on the condition that it complies with Colorado law; and</w:t>
      </w:r>
    </w:p>
    <w:p w14:paraId="0E84AAAB" w14:textId="05C78C0E" w:rsidR="00D30371" w:rsidRPr="00671FA1" w:rsidRDefault="001F1278" w:rsidP="00B46DFB">
      <w:pPr>
        <w:shd w:val="clear" w:color="auto" w:fill="FFFFFF"/>
        <w:rPr>
          <w:sz w:val="24"/>
          <w:szCs w:val="24"/>
        </w:rPr>
      </w:pPr>
      <w:r w:rsidRPr="00671FA1">
        <w:rPr>
          <w:sz w:val="24"/>
          <w:szCs w:val="24"/>
        </w:rPr>
        <w:lastRenderedPageBreak/>
        <w:t>WHEREAS,</w:t>
      </w:r>
      <w:r w:rsidR="007D116F" w:rsidRPr="00671FA1">
        <w:rPr>
          <w:sz w:val="24"/>
          <w:szCs w:val="24"/>
        </w:rPr>
        <w:t xml:space="preserve"> </w:t>
      </w:r>
      <w:r w:rsidRPr="00671FA1">
        <w:rPr>
          <w:sz w:val="24"/>
          <w:szCs w:val="24"/>
        </w:rPr>
        <w:t>no</w:t>
      </w:r>
      <w:r w:rsidR="007D116F" w:rsidRPr="00671FA1">
        <w:rPr>
          <w:sz w:val="24"/>
          <w:szCs w:val="24"/>
        </w:rPr>
        <w:t xml:space="preserve"> </w:t>
      </w:r>
      <w:r w:rsidRPr="00671FA1">
        <w:rPr>
          <w:sz w:val="24"/>
          <w:szCs w:val="24"/>
        </w:rPr>
        <w:t>Colorado</w:t>
      </w:r>
      <w:r w:rsidR="007D116F" w:rsidRPr="00671FA1">
        <w:rPr>
          <w:sz w:val="24"/>
          <w:szCs w:val="24"/>
        </w:rPr>
        <w:t xml:space="preserve"> </w:t>
      </w:r>
      <w:r w:rsidRPr="00671FA1">
        <w:rPr>
          <w:sz w:val="24"/>
          <w:szCs w:val="24"/>
        </w:rPr>
        <w:t>law</w:t>
      </w:r>
      <w:r w:rsidR="007D116F" w:rsidRPr="00671FA1">
        <w:rPr>
          <w:sz w:val="24"/>
          <w:szCs w:val="24"/>
        </w:rPr>
        <w:t xml:space="preserve"> </w:t>
      </w:r>
      <w:r w:rsidRPr="00671FA1">
        <w:rPr>
          <w:sz w:val="24"/>
          <w:szCs w:val="24"/>
        </w:rPr>
        <w:t>requires</w:t>
      </w:r>
      <w:r w:rsidR="007D116F" w:rsidRPr="00671FA1">
        <w:rPr>
          <w:sz w:val="24"/>
          <w:szCs w:val="24"/>
        </w:rPr>
        <w:t xml:space="preserve"> </w:t>
      </w:r>
      <w:r w:rsidRPr="00671FA1">
        <w:rPr>
          <w:sz w:val="24"/>
          <w:szCs w:val="24"/>
        </w:rPr>
        <w:t>an</w:t>
      </w:r>
      <w:r w:rsidR="007D116F" w:rsidRPr="00671FA1">
        <w:rPr>
          <w:sz w:val="24"/>
          <w:szCs w:val="24"/>
        </w:rPr>
        <w:t xml:space="preserve"> </w:t>
      </w:r>
      <w:r w:rsidRPr="00671FA1">
        <w:rPr>
          <w:sz w:val="24"/>
          <w:szCs w:val="24"/>
        </w:rPr>
        <w:t>electronic</w:t>
      </w:r>
      <w:r w:rsidR="007D116F" w:rsidRPr="00671FA1">
        <w:rPr>
          <w:sz w:val="24"/>
          <w:szCs w:val="24"/>
        </w:rPr>
        <w:t xml:space="preserve"> </w:t>
      </w:r>
      <w:r w:rsidRPr="00671FA1">
        <w:rPr>
          <w:sz w:val="24"/>
          <w:szCs w:val="24"/>
        </w:rPr>
        <w:t>or</w:t>
      </w:r>
      <w:r w:rsidR="007D116F" w:rsidRPr="00671FA1">
        <w:rPr>
          <w:sz w:val="24"/>
          <w:szCs w:val="24"/>
        </w:rPr>
        <w:t xml:space="preserve"> </w:t>
      </w:r>
      <w:r w:rsidRPr="00671FA1">
        <w:rPr>
          <w:sz w:val="24"/>
          <w:szCs w:val="24"/>
        </w:rPr>
        <w:t>electromechanical</w:t>
      </w:r>
      <w:r w:rsidR="007D116F" w:rsidRPr="00671FA1">
        <w:rPr>
          <w:sz w:val="24"/>
          <w:szCs w:val="24"/>
        </w:rPr>
        <w:t xml:space="preserve"> </w:t>
      </w:r>
      <w:r w:rsidRPr="00671FA1">
        <w:rPr>
          <w:sz w:val="24"/>
          <w:szCs w:val="24"/>
        </w:rPr>
        <w:t>voting</w:t>
      </w:r>
      <w:r w:rsidR="007D116F" w:rsidRPr="00671FA1">
        <w:rPr>
          <w:sz w:val="24"/>
          <w:szCs w:val="24"/>
        </w:rPr>
        <w:t xml:space="preserve"> </w:t>
      </w:r>
      <w:r w:rsidRPr="00671FA1">
        <w:rPr>
          <w:sz w:val="24"/>
          <w:szCs w:val="24"/>
        </w:rPr>
        <w:t>system</w:t>
      </w:r>
      <w:r w:rsidR="007D116F" w:rsidRPr="00671FA1">
        <w:rPr>
          <w:sz w:val="24"/>
          <w:szCs w:val="24"/>
        </w:rPr>
        <w:t xml:space="preserve"> </w:t>
      </w:r>
      <w:r w:rsidR="0025785F" w:rsidRPr="00671FA1">
        <w:rPr>
          <w:sz w:val="24"/>
          <w:szCs w:val="24"/>
        </w:rPr>
        <w:t xml:space="preserve">to be used for any function other than </w:t>
      </w:r>
      <w:r w:rsidRPr="00671FA1">
        <w:rPr>
          <w:sz w:val="24"/>
          <w:szCs w:val="24"/>
        </w:rPr>
        <w:t>"tabulatin</w:t>
      </w:r>
      <w:r w:rsidR="0025785F" w:rsidRPr="00671FA1">
        <w:rPr>
          <w:sz w:val="24"/>
          <w:szCs w:val="24"/>
        </w:rPr>
        <w:t>g</w:t>
      </w:r>
      <w:r w:rsidRPr="00671FA1">
        <w:rPr>
          <w:sz w:val="24"/>
          <w:szCs w:val="24"/>
        </w:rPr>
        <w:t xml:space="preserve"> votes;" and</w:t>
      </w:r>
    </w:p>
    <w:p w14:paraId="12941321" w14:textId="707E8267" w:rsidR="00D30371" w:rsidRPr="00671FA1" w:rsidRDefault="00D30371" w:rsidP="00D30371">
      <w:pPr>
        <w:rPr>
          <w:sz w:val="24"/>
          <w:szCs w:val="24"/>
        </w:rPr>
      </w:pPr>
      <w:r w:rsidRPr="00671FA1">
        <w:rPr>
          <w:sz w:val="24"/>
          <w:szCs w:val="24"/>
        </w:rPr>
        <w:t>WHEREAS</w:t>
      </w:r>
      <w:r w:rsidR="00281392">
        <w:rPr>
          <w:sz w:val="24"/>
          <w:szCs w:val="24"/>
        </w:rPr>
        <w:t>,</w:t>
      </w:r>
      <w:r w:rsidRPr="00671FA1">
        <w:rPr>
          <w:sz w:val="24"/>
          <w:szCs w:val="24"/>
        </w:rPr>
        <w:t xml:space="preserve"> the common meaning of tabulating is “counting”; and</w:t>
      </w:r>
    </w:p>
    <w:p w14:paraId="3BE87188" w14:textId="339D105C" w:rsidR="001F1278" w:rsidRDefault="00D30371" w:rsidP="00151284">
      <w:pPr>
        <w:rPr>
          <w:sz w:val="24"/>
          <w:szCs w:val="24"/>
        </w:rPr>
      </w:pPr>
      <w:r w:rsidRPr="00671FA1">
        <w:rPr>
          <w:sz w:val="24"/>
          <w:szCs w:val="24"/>
        </w:rPr>
        <w:t>WHEREAS</w:t>
      </w:r>
      <w:r w:rsidR="00281392">
        <w:rPr>
          <w:sz w:val="24"/>
          <w:szCs w:val="24"/>
        </w:rPr>
        <w:t>,</w:t>
      </w:r>
      <w:r w:rsidRPr="00671FA1">
        <w:rPr>
          <w:sz w:val="24"/>
          <w:szCs w:val="24"/>
        </w:rPr>
        <w:t xml:space="preserve"> the legal definition of Tabulation is: </w:t>
      </w:r>
      <w:r w:rsidR="00671FA1">
        <w:rPr>
          <w:sz w:val="24"/>
          <w:szCs w:val="24"/>
        </w:rPr>
        <w:t>“</w:t>
      </w:r>
      <w:hyperlink r:id="rId4" w:history="1">
        <w:r w:rsidR="00536C4F" w:rsidRPr="00671FA1">
          <w:rPr>
            <w:sz w:val="24"/>
            <w:szCs w:val="24"/>
          </w:rPr>
          <w:t>Tabulation</w:t>
        </w:r>
      </w:hyperlink>
      <w:r w:rsidR="00536C4F" w:rsidRPr="00671FA1">
        <w:rPr>
          <w:sz w:val="24"/>
          <w:szCs w:val="24"/>
        </w:rPr>
        <w:t> means the act of a tabulator (e.g., optical scanner) counting the voter selections for candidates or ballot measures. The tabulator scans the voter selections on a ballot or paper output from a hybrid voting system and determines the vote count for the candidate or ballot measure.</w:t>
      </w:r>
      <w:r w:rsidR="00671FA1">
        <w:rPr>
          <w:sz w:val="24"/>
          <w:szCs w:val="24"/>
        </w:rPr>
        <w:t xml:space="preserve">  </w:t>
      </w:r>
      <w:hyperlink r:id="rId5" w:history="1">
        <w:r w:rsidR="004D4789" w:rsidRPr="00671FA1">
          <w:rPr>
            <w:sz w:val="24"/>
            <w:szCs w:val="24"/>
          </w:rPr>
          <w:t>Tabulator</w:t>
        </w:r>
      </w:hyperlink>
      <w:r w:rsidR="004D4789" w:rsidRPr="00671FA1">
        <w:rPr>
          <w:sz w:val="24"/>
          <w:szCs w:val="24"/>
        </w:rPr>
        <w:t> means a device that scans marked paper ballots, interprets voter marks on the paper ballot, and safely stores and tabulates each vote from each paper ballot.</w:t>
      </w:r>
      <w:r w:rsidR="00671FA1">
        <w:rPr>
          <w:sz w:val="24"/>
          <w:szCs w:val="24"/>
        </w:rPr>
        <w:t>”</w:t>
      </w:r>
      <w:r w:rsidR="004B6F6F">
        <w:rPr>
          <w:sz w:val="24"/>
          <w:szCs w:val="24"/>
        </w:rPr>
        <w:t>; and</w:t>
      </w:r>
    </w:p>
    <w:p w14:paraId="06FD6A9B" w14:textId="02B0936D" w:rsidR="001F1278" w:rsidRPr="00671FA1" w:rsidRDefault="001F1278" w:rsidP="001F1278">
      <w:pPr>
        <w:rPr>
          <w:sz w:val="24"/>
          <w:szCs w:val="24"/>
        </w:rPr>
      </w:pPr>
      <w:r w:rsidRPr="00671FA1">
        <w:rPr>
          <w:sz w:val="24"/>
          <w:szCs w:val="24"/>
        </w:rPr>
        <w:t xml:space="preserve">WHEREAS, </w:t>
      </w:r>
      <w:r w:rsidR="004B6F6F">
        <w:rPr>
          <w:sz w:val="24"/>
          <w:szCs w:val="24"/>
        </w:rPr>
        <w:t>reports based on</w:t>
      </w:r>
      <w:r w:rsidRPr="00671FA1">
        <w:rPr>
          <w:sz w:val="24"/>
          <w:szCs w:val="24"/>
        </w:rPr>
        <w:t xml:space="preserve"> </w:t>
      </w:r>
      <w:r w:rsidR="00151284" w:rsidRPr="00671FA1">
        <w:rPr>
          <w:sz w:val="24"/>
          <w:szCs w:val="24"/>
        </w:rPr>
        <w:t xml:space="preserve">the forensic </w:t>
      </w:r>
      <w:r w:rsidRPr="00671FA1">
        <w:rPr>
          <w:sz w:val="24"/>
          <w:szCs w:val="24"/>
        </w:rPr>
        <w:t>images of the</w:t>
      </w:r>
      <w:r w:rsidR="0025785F" w:rsidRPr="00671FA1">
        <w:rPr>
          <w:sz w:val="24"/>
          <w:szCs w:val="24"/>
        </w:rPr>
        <w:t xml:space="preserve"> </w:t>
      </w:r>
      <w:r w:rsidRPr="00671FA1">
        <w:rPr>
          <w:sz w:val="24"/>
          <w:szCs w:val="24"/>
        </w:rPr>
        <w:t>electronic voting system in Mesa</w:t>
      </w:r>
      <w:r w:rsidR="0025785F" w:rsidRPr="00671FA1">
        <w:rPr>
          <w:sz w:val="24"/>
          <w:szCs w:val="24"/>
        </w:rPr>
        <w:t xml:space="preserve"> </w:t>
      </w:r>
      <w:r w:rsidRPr="00671FA1">
        <w:rPr>
          <w:sz w:val="24"/>
          <w:szCs w:val="24"/>
        </w:rPr>
        <w:t>Count</w:t>
      </w:r>
      <w:r w:rsidR="0025785F" w:rsidRPr="00671FA1">
        <w:rPr>
          <w:sz w:val="24"/>
          <w:szCs w:val="24"/>
        </w:rPr>
        <w:t>y</w:t>
      </w:r>
      <w:r w:rsidRPr="00671FA1">
        <w:rPr>
          <w:sz w:val="24"/>
          <w:szCs w:val="24"/>
        </w:rPr>
        <w:t xml:space="preserve"> </w:t>
      </w:r>
      <w:r w:rsidR="0025785F" w:rsidRPr="00671FA1">
        <w:rPr>
          <w:sz w:val="24"/>
          <w:szCs w:val="24"/>
        </w:rPr>
        <w:t>indicat</w:t>
      </w:r>
      <w:r w:rsidR="004B6F6F">
        <w:rPr>
          <w:sz w:val="24"/>
          <w:szCs w:val="24"/>
        </w:rPr>
        <w:t>e</w:t>
      </w:r>
      <w:r w:rsidR="0025785F" w:rsidRPr="00671FA1">
        <w:rPr>
          <w:sz w:val="24"/>
          <w:szCs w:val="24"/>
        </w:rPr>
        <w:t xml:space="preserve"> that </w:t>
      </w:r>
      <w:r w:rsidRPr="00671FA1">
        <w:rPr>
          <w:sz w:val="24"/>
          <w:szCs w:val="24"/>
        </w:rPr>
        <w:t>system</w:t>
      </w:r>
      <w:r w:rsidR="0025785F" w:rsidRPr="00671FA1">
        <w:rPr>
          <w:sz w:val="24"/>
          <w:szCs w:val="24"/>
        </w:rPr>
        <w:t xml:space="preserve"> </w:t>
      </w:r>
      <w:r w:rsidRPr="00671FA1">
        <w:rPr>
          <w:sz w:val="24"/>
          <w:szCs w:val="24"/>
        </w:rPr>
        <w:t>does not comp</w:t>
      </w:r>
      <w:r w:rsidR="0025785F" w:rsidRPr="00671FA1">
        <w:rPr>
          <w:sz w:val="24"/>
          <w:szCs w:val="24"/>
        </w:rPr>
        <w:t>l</w:t>
      </w:r>
      <w:r w:rsidRPr="00671FA1">
        <w:rPr>
          <w:sz w:val="24"/>
          <w:szCs w:val="24"/>
        </w:rPr>
        <w:t xml:space="preserve">y </w:t>
      </w:r>
      <w:r w:rsidR="0025785F" w:rsidRPr="00671FA1">
        <w:rPr>
          <w:sz w:val="24"/>
          <w:szCs w:val="24"/>
        </w:rPr>
        <w:t xml:space="preserve">the 2002 VSS and thus does not comply </w:t>
      </w:r>
      <w:r w:rsidRPr="00671FA1">
        <w:rPr>
          <w:sz w:val="24"/>
          <w:szCs w:val="24"/>
        </w:rPr>
        <w:t xml:space="preserve">with </w:t>
      </w:r>
      <w:r w:rsidR="0025785F" w:rsidRPr="00671FA1">
        <w:rPr>
          <w:sz w:val="24"/>
          <w:szCs w:val="24"/>
        </w:rPr>
        <w:t>C</w:t>
      </w:r>
      <w:r w:rsidRPr="00671FA1">
        <w:rPr>
          <w:sz w:val="24"/>
          <w:szCs w:val="24"/>
        </w:rPr>
        <w:t>olorado law; and</w:t>
      </w:r>
    </w:p>
    <w:p w14:paraId="28FC04B3" w14:textId="6C371314" w:rsidR="001F1278" w:rsidRPr="00671FA1" w:rsidRDefault="001F1278" w:rsidP="001F1278">
      <w:pPr>
        <w:rPr>
          <w:sz w:val="24"/>
          <w:szCs w:val="24"/>
        </w:rPr>
      </w:pPr>
      <w:r w:rsidRPr="00671FA1">
        <w:rPr>
          <w:sz w:val="24"/>
          <w:szCs w:val="24"/>
        </w:rPr>
        <w:t>WHEREAS,</w:t>
      </w:r>
      <w:r w:rsidR="0025785F" w:rsidRPr="00671FA1">
        <w:rPr>
          <w:sz w:val="24"/>
          <w:szCs w:val="24"/>
        </w:rPr>
        <w:t xml:space="preserve"> </w:t>
      </w:r>
      <w:r w:rsidRPr="00671FA1">
        <w:rPr>
          <w:sz w:val="24"/>
          <w:szCs w:val="24"/>
        </w:rPr>
        <w:t>the</w:t>
      </w:r>
      <w:r w:rsidR="0025785F" w:rsidRPr="00671FA1">
        <w:rPr>
          <w:sz w:val="24"/>
          <w:szCs w:val="24"/>
        </w:rPr>
        <w:t xml:space="preserve"> </w:t>
      </w:r>
      <w:r w:rsidRPr="00671FA1">
        <w:rPr>
          <w:sz w:val="24"/>
          <w:szCs w:val="24"/>
        </w:rPr>
        <w:t>Colorado</w:t>
      </w:r>
      <w:r w:rsidR="0025785F" w:rsidRPr="00671FA1">
        <w:rPr>
          <w:sz w:val="24"/>
          <w:szCs w:val="24"/>
        </w:rPr>
        <w:t xml:space="preserve"> </w:t>
      </w:r>
      <w:r w:rsidRPr="00671FA1">
        <w:rPr>
          <w:sz w:val="24"/>
          <w:szCs w:val="24"/>
        </w:rPr>
        <w:t>Secretary</w:t>
      </w:r>
      <w:r w:rsidR="0025785F" w:rsidRPr="00671FA1">
        <w:rPr>
          <w:sz w:val="24"/>
          <w:szCs w:val="24"/>
        </w:rPr>
        <w:t xml:space="preserve"> </w:t>
      </w:r>
      <w:r w:rsidRPr="00671FA1">
        <w:rPr>
          <w:sz w:val="24"/>
          <w:szCs w:val="24"/>
        </w:rPr>
        <w:t>of</w:t>
      </w:r>
      <w:r w:rsidR="0025785F" w:rsidRPr="00671FA1">
        <w:rPr>
          <w:sz w:val="24"/>
          <w:szCs w:val="24"/>
        </w:rPr>
        <w:t xml:space="preserve"> </w:t>
      </w:r>
      <w:r w:rsidRPr="00671FA1">
        <w:rPr>
          <w:sz w:val="24"/>
          <w:szCs w:val="24"/>
        </w:rPr>
        <w:t>State</w:t>
      </w:r>
      <w:r w:rsidR="0025785F" w:rsidRPr="00671FA1">
        <w:rPr>
          <w:sz w:val="24"/>
          <w:szCs w:val="24"/>
        </w:rPr>
        <w:t xml:space="preserve"> </w:t>
      </w:r>
      <w:r w:rsidRPr="00671FA1">
        <w:rPr>
          <w:sz w:val="24"/>
          <w:szCs w:val="24"/>
        </w:rPr>
        <w:t>has</w:t>
      </w:r>
      <w:r w:rsidR="0025785F" w:rsidRPr="00671FA1">
        <w:rPr>
          <w:sz w:val="24"/>
          <w:szCs w:val="24"/>
        </w:rPr>
        <w:t xml:space="preserve"> </w:t>
      </w:r>
      <w:r w:rsidR="004B6F6F">
        <w:rPr>
          <w:sz w:val="24"/>
          <w:szCs w:val="24"/>
        </w:rPr>
        <w:t>confirmed</w:t>
      </w:r>
      <w:r w:rsidR="0025785F" w:rsidRPr="00671FA1">
        <w:rPr>
          <w:sz w:val="24"/>
          <w:szCs w:val="24"/>
        </w:rPr>
        <w:t xml:space="preserve"> </w:t>
      </w:r>
      <w:r w:rsidRPr="00671FA1">
        <w:rPr>
          <w:sz w:val="24"/>
          <w:szCs w:val="24"/>
        </w:rPr>
        <w:t>in</w:t>
      </w:r>
      <w:r w:rsidR="0025785F" w:rsidRPr="00671FA1">
        <w:rPr>
          <w:sz w:val="24"/>
          <w:szCs w:val="24"/>
        </w:rPr>
        <w:t xml:space="preserve"> </w:t>
      </w:r>
      <w:r w:rsidRPr="00671FA1">
        <w:rPr>
          <w:sz w:val="24"/>
          <w:szCs w:val="24"/>
        </w:rPr>
        <w:t>litigation</w:t>
      </w:r>
      <w:r w:rsidR="0025785F" w:rsidRPr="00671FA1">
        <w:rPr>
          <w:sz w:val="24"/>
          <w:szCs w:val="24"/>
        </w:rPr>
        <w:t xml:space="preserve"> </w:t>
      </w:r>
      <w:r w:rsidR="00151284" w:rsidRPr="00671FA1">
        <w:rPr>
          <w:sz w:val="24"/>
          <w:szCs w:val="24"/>
        </w:rPr>
        <w:t>with</w:t>
      </w:r>
      <w:r w:rsidR="0025785F" w:rsidRPr="00671FA1">
        <w:rPr>
          <w:sz w:val="24"/>
          <w:szCs w:val="24"/>
        </w:rPr>
        <w:t xml:space="preserve"> </w:t>
      </w:r>
      <w:r w:rsidRPr="00671FA1">
        <w:rPr>
          <w:sz w:val="24"/>
          <w:szCs w:val="24"/>
        </w:rPr>
        <w:t>E</w:t>
      </w:r>
      <w:r w:rsidR="0025785F" w:rsidRPr="00671FA1">
        <w:rPr>
          <w:sz w:val="24"/>
          <w:szCs w:val="24"/>
        </w:rPr>
        <w:t>lb</w:t>
      </w:r>
      <w:r w:rsidRPr="00671FA1">
        <w:rPr>
          <w:sz w:val="24"/>
          <w:szCs w:val="24"/>
        </w:rPr>
        <w:t>ert</w:t>
      </w:r>
      <w:r w:rsidR="0025785F" w:rsidRPr="00671FA1">
        <w:rPr>
          <w:sz w:val="24"/>
          <w:szCs w:val="24"/>
        </w:rPr>
        <w:t xml:space="preserve"> </w:t>
      </w:r>
      <w:r w:rsidRPr="00671FA1">
        <w:rPr>
          <w:sz w:val="24"/>
          <w:szCs w:val="24"/>
        </w:rPr>
        <w:t>County</w:t>
      </w:r>
      <w:r w:rsidR="002847FD" w:rsidRPr="00671FA1">
        <w:rPr>
          <w:sz w:val="24"/>
          <w:szCs w:val="24"/>
        </w:rPr>
        <w:t xml:space="preserve"> </w:t>
      </w:r>
      <w:r w:rsidRPr="00671FA1">
        <w:rPr>
          <w:sz w:val="24"/>
          <w:szCs w:val="24"/>
        </w:rPr>
        <w:t xml:space="preserve">that the Elbert </w:t>
      </w:r>
      <w:r w:rsidR="002847FD" w:rsidRPr="00671FA1">
        <w:rPr>
          <w:sz w:val="24"/>
          <w:szCs w:val="24"/>
        </w:rPr>
        <w:t>C</w:t>
      </w:r>
      <w:r w:rsidRPr="00671FA1">
        <w:rPr>
          <w:sz w:val="24"/>
          <w:szCs w:val="24"/>
        </w:rPr>
        <w:t xml:space="preserve">ounty </w:t>
      </w:r>
      <w:r w:rsidR="002847FD" w:rsidRPr="00671FA1">
        <w:rPr>
          <w:sz w:val="24"/>
          <w:szCs w:val="24"/>
        </w:rPr>
        <w:t>system is essentially identical to the non-c</w:t>
      </w:r>
      <w:r w:rsidRPr="00671FA1">
        <w:rPr>
          <w:sz w:val="24"/>
          <w:szCs w:val="24"/>
        </w:rPr>
        <w:t>ompliant Mesa count</w:t>
      </w:r>
      <w:r w:rsidR="002847FD" w:rsidRPr="00671FA1">
        <w:rPr>
          <w:sz w:val="24"/>
          <w:szCs w:val="24"/>
        </w:rPr>
        <w:t xml:space="preserve"> </w:t>
      </w:r>
      <w:r w:rsidRPr="00671FA1">
        <w:rPr>
          <w:sz w:val="24"/>
          <w:szCs w:val="24"/>
        </w:rPr>
        <w:t>system; and</w:t>
      </w:r>
    </w:p>
    <w:p w14:paraId="4A2F0DFD" w14:textId="1AF6C876" w:rsidR="001F1278" w:rsidRPr="00671FA1" w:rsidRDefault="001F1278" w:rsidP="001F1278">
      <w:pPr>
        <w:rPr>
          <w:sz w:val="24"/>
          <w:szCs w:val="24"/>
        </w:rPr>
      </w:pPr>
      <w:r w:rsidRPr="00671FA1">
        <w:rPr>
          <w:sz w:val="24"/>
          <w:szCs w:val="24"/>
        </w:rPr>
        <w:t>WHEREAS,</w:t>
      </w:r>
      <w:r w:rsidR="002847FD" w:rsidRPr="00671FA1">
        <w:rPr>
          <w:sz w:val="24"/>
          <w:szCs w:val="24"/>
        </w:rPr>
        <w:t xml:space="preserve"> </w:t>
      </w:r>
      <w:r w:rsidRPr="00671FA1">
        <w:rPr>
          <w:sz w:val="24"/>
          <w:szCs w:val="24"/>
        </w:rPr>
        <w:t>the</w:t>
      </w:r>
      <w:r w:rsidR="002847FD" w:rsidRPr="00671FA1">
        <w:rPr>
          <w:sz w:val="24"/>
          <w:szCs w:val="24"/>
        </w:rPr>
        <w:t xml:space="preserve"> </w:t>
      </w:r>
      <w:r w:rsidRPr="00671FA1">
        <w:rPr>
          <w:sz w:val="24"/>
          <w:szCs w:val="24"/>
        </w:rPr>
        <w:t>county</w:t>
      </w:r>
      <w:r w:rsidR="002847FD" w:rsidRPr="00671FA1">
        <w:rPr>
          <w:sz w:val="24"/>
          <w:szCs w:val="24"/>
        </w:rPr>
        <w:t xml:space="preserve"> </w:t>
      </w:r>
      <w:r w:rsidRPr="00671FA1">
        <w:rPr>
          <w:sz w:val="24"/>
          <w:szCs w:val="24"/>
        </w:rPr>
        <w:t>commissioners</w:t>
      </w:r>
      <w:r w:rsidR="002847FD" w:rsidRPr="00671FA1">
        <w:rPr>
          <w:sz w:val="24"/>
          <w:szCs w:val="24"/>
        </w:rPr>
        <w:t xml:space="preserve"> </w:t>
      </w:r>
      <w:r w:rsidRPr="00671FA1">
        <w:rPr>
          <w:sz w:val="24"/>
          <w:szCs w:val="24"/>
        </w:rPr>
        <w:t>have</w:t>
      </w:r>
      <w:r w:rsidR="002847FD" w:rsidRPr="00671FA1">
        <w:rPr>
          <w:sz w:val="24"/>
          <w:szCs w:val="24"/>
        </w:rPr>
        <w:t xml:space="preserve"> </w:t>
      </w:r>
      <w:r w:rsidRPr="00671FA1">
        <w:rPr>
          <w:sz w:val="24"/>
          <w:szCs w:val="24"/>
        </w:rPr>
        <w:t>reason</w:t>
      </w:r>
      <w:r w:rsidR="002847FD" w:rsidRPr="00671FA1">
        <w:rPr>
          <w:sz w:val="24"/>
          <w:szCs w:val="24"/>
        </w:rPr>
        <w:t xml:space="preserve"> </w:t>
      </w:r>
      <w:r w:rsidRPr="00671FA1">
        <w:rPr>
          <w:sz w:val="24"/>
          <w:szCs w:val="24"/>
        </w:rPr>
        <w:t>to</w:t>
      </w:r>
      <w:r w:rsidR="002847FD" w:rsidRPr="00671FA1">
        <w:rPr>
          <w:sz w:val="24"/>
          <w:szCs w:val="24"/>
        </w:rPr>
        <w:t xml:space="preserve"> </w:t>
      </w:r>
      <w:r w:rsidRPr="00671FA1">
        <w:rPr>
          <w:sz w:val="24"/>
          <w:szCs w:val="24"/>
        </w:rPr>
        <w:t>believe</w:t>
      </w:r>
      <w:r w:rsidR="002847FD" w:rsidRPr="00671FA1">
        <w:rPr>
          <w:sz w:val="24"/>
          <w:szCs w:val="24"/>
        </w:rPr>
        <w:t xml:space="preserve"> </w:t>
      </w:r>
      <w:r w:rsidRPr="00671FA1">
        <w:rPr>
          <w:sz w:val="24"/>
          <w:szCs w:val="24"/>
        </w:rPr>
        <w:t>that</w:t>
      </w:r>
      <w:r w:rsidR="002847FD" w:rsidRPr="00671FA1">
        <w:rPr>
          <w:sz w:val="24"/>
          <w:szCs w:val="24"/>
        </w:rPr>
        <w:t xml:space="preserve"> </w:t>
      </w:r>
      <w:r w:rsidRPr="00671FA1">
        <w:rPr>
          <w:sz w:val="24"/>
          <w:szCs w:val="24"/>
        </w:rPr>
        <w:t>the</w:t>
      </w:r>
      <w:r w:rsidR="002847FD" w:rsidRPr="00671FA1">
        <w:rPr>
          <w:sz w:val="24"/>
          <w:szCs w:val="24"/>
        </w:rPr>
        <w:t xml:space="preserve"> </w:t>
      </w:r>
      <w:r w:rsidRPr="00671FA1">
        <w:rPr>
          <w:sz w:val="24"/>
          <w:szCs w:val="24"/>
        </w:rPr>
        <w:t>electronic</w:t>
      </w:r>
      <w:r w:rsidR="002847FD" w:rsidRPr="00671FA1">
        <w:rPr>
          <w:sz w:val="24"/>
          <w:szCs w:val="24"/>
        </w:rPr>
        <w:t xml:space="preserve"> </w:t>
      </w:r>
      <w:r w:rsidRPr="00671FA1">
        <w:rPr>
          <w:sz w:val="24"/>
          <w:szCs w:val="24"/>
        </w:rPr>
        <w:t>voting</w:t>
      </w:r>
      <w:r w:rsidR="002847FD" w:rsidRPr="00671FA1">
        <w:rPr>
          <w:sz w:val="24"/>
          <w:szCs w:val="24"/>
        </w:rPr>
        <w:t xml:space="preserve"> </w:t>
      </w:r>
      <w:r w:rsidRPr="00671FA1">
        <w:rPr>
          <w:sz w:val="24"/>
          <w:szCs w:val="24"/>
        </w:rPr>
        <w:t>s</w:t>
      </w:r>
      <w:r w:rsidR="002847FD" w:rsidRPr="00671FA1">
        <w:rPr>
          <w:sz w:val="24"/>
          <w:szCs w:val="24"/>
        </w:rPr>
        <w:t>y</w:t>
      </w:r>
      <w:r w:rsidRPr="00671FA1">
        <w:rPr>
          <w:sz w:val="24"/>
          <w:szCs w:val="24"/>
        </w:rPr>
        <w:t xml:space="preserve">stem </w:t>
      </w:r>
      <w:r w:rsidR="002847FD" w:rsidRPr="00671FA1">
        <w:rPr>
          <w:sz w:val="24"/>
          <w:szCs w:val="24"/>
        </w:rPr>
        <w:t xml:space="preserve">employed in this county is similar, if </w:t>
      </w:r>
      <w:r w:rsidRPr="00671FA1">
        <w:rPr>
          <w:sz w:val="24"/>
          <w:szCs w:val="24"/>
        </w:rPr>
        <w:t>not es</w:t>
      </w:r>
      <w:r w:rsidR="002847FD" w:rsidRPr="00671FA1">
        <w:rPr>
          <w:sz w:val="24"/>
          <w:szCs w:val="24"/>
        </w:rPr>
        <w:t>s</w:t>
      </w:r>
      <w:r w:rsidRPr="00671FA1">
        <w:rPr>
          <w:sz w:val="24"/>
          <w:szCs w:val="24"/>
        </w:rPr>
        <w:t>entially identical</w:t>
      </w:r>
      <w:r w:rsidR="002847FD" w:rsidRPr="00671FA1">
        <w:rPr>
          <w:sz w:val="24"/>
          <w:szCs w:val="24"/>
        </w:rPr>
        <w:t>,</w:t>
      </w:r>
      <w:r w:rsidRPr="00671FA1">
        <w:rPr>
          <w:sz w:val="24"/>
          <w:szCs w:val="24"/>
        </w:rPr>
        <w:t xml:space="preserve"> to the s</w:t>
      </w:r>
      <w:r w:rsidR="002847FD" w:rsidRPr="00671FA1">
        <w:rPr>
          <w:sz w:val="24"/>
          <w:szCs w:val="24"/>
        </w:rPr>
        <w:t>y</w:t>
      </w:r>
      <w:r w:rsidRPr="00671FA1">
        <w:rPr>
          <w:sz w:val="24"/>
          <w:szCs w:val="24"/>
        </w:rPr>
        <w:t>stems</w:t>
      </w:r>
      <w:r w:rsidR="002847FD" w:rsidRPr="00671FA1">
        <w:rPr>
          <w:sz w:val="24"/>
          <w:szCs w:val="24"/>
        </w:rPr>
        <w:t xml:space="preserve"> employed in the </w:t>
      </w:r>
      <w:r w:rsidRPr="00671FA1">
        <w:rPr>
          <w:sz w:val="24"/>
          <w:szCs w:val="24"/>
        </w:rPr>
        <w:t>a</w:t>
      </w:r>
      <w:r w:rsidR="002847FD" w:rsidRPr="00671FA1">
        <w:rPr>
          <w:sz w:val="24"/>
          <w:szCs w:val="24"/>
        </w:rPr>
        <w:t>f</w:t>
      </w:r>
      <w:r w:rsidRPr="00671FA1">
        <w:rPr>
          <w:sz w:val="24"/>
          <w:szCs w:val="24"/>
        </w:rPr>
        <w:t>orementioned counties; and</w:t>
      </w:r>
    </w:p>
    <w:p w14:paraId="35A071B5" w14:textId="37CEEC19" w:rsidR="001F1278" w:rsidRPr="00671FA1" w:rsidRDefault="001F1278" w:rsidP="001F1278">
      <w:pPr>
        <w:rPr>
          <w:sz w:val="24"/>
          <w:szCs w:val="24"/>
        </w:rPr>
      </w:pPr>
      <w:r w:rsidRPr="00671FA1">
        <w:rPr>
          <w:sz w:val="24"/>
          <w:szCs w:val="24"/>
        </w:rPr>
        <w:t>WHEREAS, the county commissioners wish to comply with all aspects of the Colorado</w:t>
      </w:r>
      <w:r w:rsidR="002847FD" w:rsidRPr="00671FA1">
        <w:rPr>
          <w:sz w:val="24"/>
          <w:szCs w:val="24"/>
        </w:rPr>
        <w:t xml:space="preserve"> </w:t>
      </w:r>
      <w:r w:rsidRPr="00671FA1">
        <w:rPr>
          <w:sz w:val="24"/>
          <w:szCs w:val="24"/>
        </w:rPr>
        <w:t>Election Code</w:t>
      </w:r>
      <w:r w:rsidR="00C9085F" w:rsidRPr="00671FA1">
        <w:rPr>
          <w:sz w:val="24"/>
          <w:szCs w:val="24"/>
        </w:rPr>
        <w:t xml:space="preserve"> and Colorado Statute</w:t>
      </w:r>
      <w:r w:rsidRPr="00671FA1">
        <w:rPr>
          <w:sz w:val="24"/>
          <w:szCs w:val="24"/>
        </w:rPr>
        <w:t>;</w:t>
      </w:r>
    </w:p>
    <w:p w14:paraId="6736EAA5" w14:textId="24A95565" w:rsidR="002847FD" w:rsidRPr="00671FA1" w:rsidRDefault="001F1278" w:rsidP="002847FD">
      <w:pPr>
        <w:rPr>
          <w:sz w:val="24"/>
          <w:szCs w:val="24"/>
        </w:rPr>
      </w:pPr>
      <w:r w:rsidRPr="00671FA1">
        <w:rPr>
          <w:sz w:val="24"/>
          <w:szCs w:val="24"/>
        </w:rPr>
        <w:t xml:space="preserve">NOW THEREFORE be it resolved that in the </w:t>
      </w:r>
      <w:r w:rsidR="008C6007" w:rsidRPr="00671FA1">
        <w:rPr>
          <w:sz w:val="24"/>
          <w:szCs w:val="24"/>
        </w:rPr>
        <w:t>General Election November 8, 2022</w:t>
      </w:r>
      <w:r w:rsidR="002847FD" w:rsidRPr="00671FA1">
        <w:rPr>
          <w:sz w:val="24"/>
          <w:szCs w:val="24"/>
        </w:rPr>
        <w:t>, the following procedures are to be implemented:</w:t>
      </w:r>
    </w:p>
    <w:p w14:paraId="46471BD7" w14:textId="51176FA9" w:rsidR="00BE1E23" w:rsidRPr="00303C10" w:rsidRDefault="001F1278" w:rsidP="00BE1E23">
      <w:pPr>
        <w:rPr>
          <w:i/>
          <w:iCs/>
          <w:sz w:val="24"/>
          <w:szCs w:val="24"/>
        </w:rPr>
      </w:pPr>
      <w:r w:rsidRPr="00671FA1">
        <w:rPr>
          <w:sz w:val="24"/>
          <w:szCs w:val="24"/>
        </w:rPr>
        <w:t xml:space="preserve">1. The use of </w:t>
      </w:r>
      <w:r w:rsidR="00671FA1" w:rsidRPr="00671FA1">
        <w:rPr>
          <w:sz w:val="24"/>
          <w:szCs w:val="24"/>
        </w:rPr>
        <w:t>Ballot Marking Devices</w:t>
      </w:r>
      <w:r w:rsidR="002847FD" w:rsidRPr="00671FA1">
        <w:rPr>
          <w:sz w:val="24"/>
          <w:szCs w:val="24"/>
        </w:rPr>
        <w:t xml:space="preserve"> shall </w:t>
      </w:r>
      <w:r w:rsidRPr="00671FA1">
        <w:rPr>
          <w:sz w:val="24"/>
          <w:szCs w:val="24"/>
        </w:rPr>
        <w:t>be restricted to those voters whose</w:t>
      </w:r>
      <w:r w:rsidR="00D91640" w:rsidRPr="00671FA1">
        <w:rPr>
          <w:sz w:val="24"/>
          <w:szCs w:val="24"/>
        </w:rPr>
        <w:t xml:space="preserve"> physical disab</w:t>
      </w:r>
      <w:r w:rsidRPr="00671FA1">
        <w:rPr>
          <w:sz w:val="24"/>
          <w:szCs w:val="24"/>
        </w:rPr>
        <w:t>ilities require the use of such device</w:t>
      </w:r>
      <w:r w:rsidR="008452FB" w:rsidRPr="00671FA1">
        <w:rPr>
          <w:sz w:val="24"/>
          <w:szCs w:val="24"/>
        </w:rPr>
        <w:t xml:space="preserve"> as outlined in </w:t>
      </w:r>
      <w:r w:rsidR="00BE1E23" w:rsidRPr="00671FA1">
        <w:rPr>
          <w:sz w:val="24"/>
          <w:szCs w:val="24"/>
        </w:rPr>
        <w:t xml:space="preserve">CRS § </w:t>
      </w:r>
      <w:r w:rsidR="00BE1E23" w:rsidRPr="008D41E4">
        <w:rPr>
          <w:sz w:val="24"/>
          <w:szCs w:val="24"/>
        </w:rPr>
        <w:t>1-5-705</w:t>
      </w:r>
      <w:r w:rsidR="00303C10">
        <w:rPr>
          <w:sz w:val="24"/>
          <w:szCs w:val="24"/>
        </w:rPr>
        <w:t>.</w:t>
      </w:r>
      <w:r w:rsidR="00303C10">
        <w:rPr>
          <w:sz w:val="24"/>
          <w:szCs w:val="24"/>
        </w:rPr>
        <w:br/>
      </w:r>
      <w:r w:rsidR="00303C10" w:rsidRPr="00303C10">
        <w:rPr>
          <w:i/>
          <w:iCs/>
          <w:sz w:val="24"/>
          <w:szCs w:val="24"/>
        </w:rPr>
        <w:t xml:space="preserve">CRS § 1-5-705 </w:t>
      </w:r>
      <w:r w:rsidR="00BE1E23" w:rsidRPr="00303C10">
        <w:rPr>
          <w:i/>
          <w:iCs/>
          <w:sz w:val="24"/>
          <w:szCs w:val="24"/>
        </w:rPr>
        <w:t>“A voting system must include at least one direct recording electronic voting system specially equipped for individuals with disabilities or other accessible voter interface device installed at each polling location that meets the requirements of this section.</w:t>
      </w:r>
      <w:r w:rsidR="00BE1E23" w:rsidRPr="00303C10">
        <w:rPr>
          <w:i/>
          <w:iCs/>
          <w:sz w:val="24"/>
          <w:szCs w:val="24"/>
        </w:rPr>
        <w:br/>
        <w:t>CRS § 1-5-706(1) The secretary of state shall establish procedures to enable a voter with a disability to independently and privately mark a ballot or use an electronic voting device that produces a paper record using nonvisual access, low-vision access, or other assistive technology in order for the voter to vote in a mail ballot election pursuant to article 7.5 of this title 1. The procedures shall include a method, to be determined by the secretary of state, by which a voter with a disability may request such a ballot.</w:t>
      </w:r>
      <w:r w:rsidR="00BE1E23" w:rsidRPr="00303C10">
        <w:rPr>
          <w:i/>
          <w:iCs/>
          <w:sz w:val="24"/>
          <w:szCs w:val="24"/>
        </w:rPr>
        <w:br/>
        <w:t>Election Rules [8 CCR 1505-1] 11.8.2 (h) The voting system’s ability to enable voters with disabilities to vote independently and privately, and on the same or substantially similar devices throughout Colorado, without regard to their county of residence;</w:t>
      </w:r>
      <w:r w:rsidR="00BE1E23" w:rsidRPr="00303C10">
        <w:rPr>
          <w:i/>
          <w:iCs/>
          <w:sz w:val="24"/>
          <w:szCs w:val="24"/>
        </w:rPr>
        <w:br/>
        <w:t xml:space="preserve">CRS § 1.1.4 “Ballot marking device” (BMD) means a device that may integrate components such as a ballot scanner, printer, touch-screen monitor, audio output, and a navigational keypad and </w:t>
      </w:r>
      <w:r w:rsidR="00BE1E23" w:rsidRPr="00303C10">
        <w:rPr>
          <w:i/>
          <w:iCs/>
          <w:sz w:val="24"/>
          <w:szCs w:val="24"/>
        </w:rPr>
        <w:lastRenderedPageBreak/>
        <w:t>uses electronic technology to: (a) Mark a paper ballot at voter direction; (b) Interpret the ballot selections; (c) Communicate the interpretation for voter verification; and (d) Print a voter-verifiable ballot.</w:t>
      </w:r>
    </w:p>
    <w:p w14:paraId="02E59685" w14:textId="41FBD400" w:rsidR="00D30371" w:rsidRPr="00303C10" w:rsidRDefault="001F1278" w:rsidP="001F1278">
      <w:pPr>
        <w:rPr>
          <w:i/>
          <w:iCs/>
          <w:sz w:val="24"/>
          <w:szCs w:val="24"/>
        </w:rPr>
      </w:pPr>
      <w:r w:rsidRPr="00671FA1">
        <w:rPr>
          <w:sz w:val="24"/>
          <w:szCs w:val="24"/>
        </w:rPr>
        <w:t>2. An optical scanner shall be used to scan ballots and tabulate votes; the</w:t>
      </w:r>
      <w:r w:rsidR="00D91640" w:rsidRPr="00671FA1">
        <w:rPr>
          <w:sz w:val="24"/>
          <w:szCs w:val="24"/>
        </w:rPr>
        <w:t xml:space="preserve"> </w:t>
      </w:r>
      <w:r w:rsidRPr="00671FA1">
        <w:rPr>
          <w:sz w:val="24"/>
          <w:szCs w:val="24"/>
        </w:rPr>
        <w:t>vote count</w:t>
      </w:r>
      <w:r w:rsidR="00D91640" w:rsidRPr="00671FA1">
        <w:rPr>
          <w:sz w:val="24"/>
          <w:szCs w:val="24"/>
        </w:rPr>
        <w:t xml:space="preserve"> </w:t>
      </w:r>
      <w:r w:rsidRPr="00671FA1">
        <w:rPr>
          <w:sz w:val="24"/>
          <w:szCs w:val="24"/>
        </w:rPr>
        <w:t xml:space="preserve">from each scanned </w:t>
      </w:r>
      <w:r w:rsidR="00D91640" w:rsidRPr="00671FA1">
        <w:rPr>
          <w:sz w:val="24"/>
          <w:szCs w:val="24"/>
        </w:rPr>
        <w:t xml:space="preserve">batch of ballots will </w:t>
      </w:r>
      <w:r w:rsidR="00AD206E" w:rsidRPr="00671FA1">
        <w:rPr>
          <w:sz w:val="24"/>
          <w:szCs w:val="24"/>
        </w:rPr>
        <w:t>be</w:t>
      </w:r>
      <w:r w:rsidR="00D91640" w:rsidRPr="00671FA1">
        <w:rPr>
          <w:sz w:val="24"/>
          <w:szCs w:val="24"/>
        </w:rPr>
        <w:t xml:space="preserve"> recorded immediately</w:t>
      </w:r>
      <w:r w:rsidRPr="00671FA1">
        <w:rPr>
          <w:sz w:val="24"/>
          <w:szCs w:val="24"/>
        </w:rPr>
        <w:t xml:space="preserve"> on a hand-maintained</w:t>
      </w:r>
      <w:r w:rsidR="00D91640" w:rsidRPr="00671FA1">
        <w:rPr>
          <w:sz w:val="24"/>
          <w:szCs w:val="24"/>
        </w:rPr>
        <w:t xml:space="preserve"> </w:t>
      </w:r>
      <w:r w:rsidRPr="00671FA1">
        <w:rPr>
          <w:sz w:val="24"/>
          <w:szCs w:val="24"/>
        </w:rPr>
        <w:t>tally shee</w:t>
      </w:r>
      <w:r w:rsidR="00D91640" w:rsidRPr="00671FA1">
        <w:rPr>
          <w:sz w:val="24"/>
          <w:szCs w:val="24"/>
        </w:rPr>
        <w:t>t.</w:t>
      </w:r>
      <w:r w:rsidR="00CC774D" w:rsidRPr="00671FA1">
        <w:rPr>
          <w:sz w:val="24"/>
          <w:szCs w:val="24"/>
        </w:rPr>
        <w:br/>
      </w:r>
      <w:r w:rsidR="00CC774D" w:rsidRPr="00303C10">
        <w:rPr>
          <w:i/>
          <w:iCs/>
          <w:sz w:val="24"/>
          <w:szCs w:val="24"/>
        </w:rPr>
        <w:t>CRS § 1.1.29 “Optical scanner” means an optical or digital ballot scanner</w:t>
      </w:r>
    </w:p>
    <w:p w14:paraId="26E072DC" w14:textId="57963BAC" w:rsidR="001F1278" w:rsidRPr="00671FA1" w:rsidRDefault="001F1278" w:rsidP="001F1278">
      <w:pPr>
        <w:rPr>
          <w:sz w:val="24"/>
          <w:szCs w:val="24"/>
        </w:rPr>
      </w:pPr>
      <w:r w:rsidRPr="00671FA1">
        <w:rPr>
          <w:sz w:val="24"/>
          <w:szCs w:val="24"/>
        </w:rPr>
        <w:t>3. For each batch scanned in item 2</w:t>
      </w:r>
      <w:r w:rsidR="001A60A1" w:rsidRPr="00671FA1">
        <w:rPr>
          <w:sz w:val="24"/>
          <w:szCs w:val="24"/>
        </w:rPr>
        <w:t>.</w:t>
      </w:r>
      <w:r w:rsidR="00D91640" w:rsidRPr="00671FA1">
        <w:rPr>
          <w:sz w:val="24"/>
          <w:szCs w:val="24"/>
        </w:rPr>
        <w:t xml:space="preserve"> </w:t>
      </w:r>
      <w:r w:rsidR="001A60A1" w:rsidRPr="00671FA1">
        <w:rPr>
          <w:sz w:val="24"/>
          <w:szCs w:val="24"/>
        </w:rPr>
        <w:t>a</w:t>
      </w:r>
      <w:r w:rsidRPr="00671FA1">
        <w:rPr>
          <w:sz w:val="24"/>
          <w:szCs w:val="24"/>
        </w:rPr>
        <w:t>bove</w:t>
      </w:r>
      <w:r w:rsidR="00D91640" w:rsidRPr="00671FA1">
        <w:rPr>
          <w:sz w:val="24"/>
          <w:szCs w:val="24"/>
        </w:rPr>
        <w:t xml:space="preserve">, </w:t>
      </w:r>
      <w:r w:rsidRPr="00671FA1">
        <w:rPr>
          <w:sz w:val="24"/>
          <w:szCs w:val="24"/>
        </w:rPr>
        <w:t>a hand count and tally of the votes cast</w:t>
      </w:r>
      <w:r w:rsidR="00D91640" w:rsidRPr="00671FA1">
        <w:rPr>
          <w:sz w:val="24"/>
          <w:szCs w:val="24"/>
        </w:rPr>
        <w:t xml:space="preserve"> </w:t>
      </w:r>
      <w:r w:rsidRPr="00671FA1">
        <w:rPr>
          <w:sz w:val="24"/>
          <w:szCs w:val="24"/>
        </w:rPr>
        <w:t>shall be performed</w:t>
      </w:r>
      <w:r w:rsidR="00D91640" w:rsidRPr="00671FA1">
        <w:rPr>
          <w:sz w:val="24"/>
          <w:szCs w:val="24"/>
        </w:rPr>
        <w:t>; then, a comparison shall be made of those</w:t>
      </w:r>
      <w:r w:rsidRPr="00671FA1">
        <w:rPr>
          <w:sz w:val="24"/>
          <w:szCs w:val="24"/>
        </w:rPr>
        <w:t xml:space="preserve"> results with the results</w:t>
      </w:r>
      <w:r w:rsidR="00D91640" w:rsidRPr="00671FA1">
        <w:rPr>
          <w:sz w:val="24"/>
          <w:szCs w:val="24"/>
        </w:rPr>
        <w:t xml:space="preserve"> </w:t>
      </w:r>
      <w:r w:rsidRPr="00671FA1">
        <w:rPr>
          <w:sz w:val="24"/>
          <w:szCs w:val="24"/>
        </w:rPr>
        <w:t>from the scanner.</w:t>
      </w:r>
    </w:p>
    <w:p w14:paraId="0938BBA6" w14:textId="09B88897" w:rsidR="001F1278" w:rsidRPr="00671FA1" w:rsidRDefault="001F1278" w:rsidP="001F1278">
      <w:pPr>
        <w:rPr>
          <w:sz w:val="24"/>
          <w:szCs w:val="24"/>
        </w:rPr>
      </w:pPr>
      <w:r w:rsidRPr="00671FA1">
        <w:rPr>
          <w:sz w:val="24"/>
          <w:szCs w:val="24"/>
        </w:rPr>
        <w:t>4.</w:t>
      </w:r>
      <w:r w:rsidR="00D91640" w:rsidRPr="00671FA1">
        <w:rPr>
          <w:sz w:val="24"/>
          <w:szCs w:val="24"/>
        </w:rPr>
        <w:t xml:space="preserve"> </w:t>
      </w:r>
      <w:r w:rsidRPr="00671FA1">
        <w:rPr>
          <w:sz w:val="24"/>
          <w:szCs w:val="24"/>
        </w:rPr>
        <w:t>A</w:t>
      </w:r>
      <w:r w:rsidR="00D91640" w:rsidRPr="00671FA1">
        <w:rPr>
          <w:sz w:val="24"/>
          <w:szCs w:val="24"/>
        </w:rPr>
        <w:t xml:space="preserve"> </w:t>
      </w:r>
      <w:r w:rsidRPr="00671FA1">
        <w:rPr>
          <w:sz w:val="24"/>
          <w:szCs w:val="24"/>
        </w:rPr>
        <w:t>final</w:t>
      </w:r>
      <w:r w:rsidR="00D91640" w:rsidRPr="00671FA1">
        <w:rPr>
          <w:sz w:val="24"/>
          <w:szCs w:val="24"/>
        </w:rPr>
        <w:t xml:space="preserve"> </w:t>
      </w:r>
      <w:r w:rsidRPr="00671FA1">
        <w:rPr>
          <w:sz w:val="24"/>
          <w:szCs w:val="24"/>
        </w:rPr>
        <w:t>hand</w:t>
      </w:r>
      <w:r w:rsidR="00D91640" w:rsidRPr="00671FA1">
        <w:rPr>
          <w:sz w:val="24"/>
          <w:szCs w:val="24"/>
        </w:rPr>
        <w:t xml:space="preserve"> </w:t>
      </w:r>
      <w:r w:rsidRPr="00671FA1">
        <w:rPr>
          <w:sz w:val="24"/>
          <w:szCs w:val="24"/>
        </w:rPr>
        <w:t>count</w:t>
      </w:r>
      <w:r w:rsidR="00D91640" w:rsidRPr="00671FA1">
        <w:rPr>
          <w:sz w:val="24"/>
          <w:szCs w:val="24"/>
        </w:rPr>
        <w:t xml:space="preserve"> </w:t>
      </w:r>
      <w:r w:rsidRPr="00671FA1">
        <w:rPr>
          <w:sz w:val="24"/>
          <w:szCs w:val="24"/>
        </w:rPr>
        <w:t>and</w:t>
      </w:r>
      <w:r w:rsidR="00D91640" w:rsidRPr="00671FA1">
        <w:rPr>
          <w:sz w:val="24"/>
          <w:szCs w:val="24"/>
        </w:rPr>
        <w:t xml:space="preserve"> </w:t>
      </w:r>
      <w:r w:rsidRPr="00671FA1">
        <w:rPr>
          <w:sz w:val="24"/>
          <w:szCs w:val="24"/>
        </w:rPr>
        <w:t>tally</w:t>
      </w:r>
      <w:r w:rsidR="00D91640" w:rsidRPr="00671FA1">
        <w:rPr>
          <w:sz w:val="24"/>
          <w:szCs w:val="24"/>
        </w:rPr>
        <w:t xml:space="preserve"> </w:t>
      </w:r>
      <w:r w:rsidRPr="00671FA1">
        <w:rPr>
          <w:sz w:val="24"/>
          <w:szCs w:val="24"/>
        </w:rPr>
        <w:t>of</w:t>
      </w:r>
      <w:r w:rsidR="00D91640" w:rsidRPr="00671FA1">
        <w:rPr>
          <w:sz w:val="24"/>
          <w:szCs w:val="24"/>
        </w:rPr>
        <w:t xml:space="preserve"> </w:t>
      </w:r>
      <w:r w:rsidRPr="00671FA1">
        <w:rPr>
          <w:sz w:val="24"/>
          <w:szCs w:val="24"/>
        </w:rPr>
        <w:t>all</w:t>
      </w:r>
      <w:r w:rsidR="00D91640" w:rsidRPr="00671FA1">
        <w:rPr>
          <w:sz w:val="24"/>
          <w:szCs w:val="24"/>
        </w:rPr>
        <w:t xml:space="preserve"> </w:t>
      </w:r>
      <w:r w:rsidRPr="00671FA1">
        <w:rPr>
          <w:sz w:val="24"/>
          <w:szCs w:val="24"/>
        </w:rPr>
        <w:t>votes</w:t>
      </w:r>
      <w:r w:rsidR="00D91640" w:rsidRPr="00671FA1">
        <w:rPr>
          <w:sz w:val="24"/>
          <w:szCs w:val="24"/>
        </w:rPr>
        <w:t xml:space="preserve"> </w:t>
      </w:r>
      <w:r w:rsidRPr="00671FA1">
        <w:rPr>
          <w:sz w:val="24"/>
          <w:szCs w:val="24"/>
        </w:rPr>
        <w:t>cast</w:t>
      </w:r>
      <w:r w:rsidR="00D91640" w:rsidRPr="00671FA1">
        <w:rPr>
          <w:sz w:val="24"/>
          <w:szCs w:val="24"/>
        </w:rPr>
        <w:t xml:space="preserve"> </w:t>
      </w:r>
      <w:r w:rsidRPr="00671FA1">
        <w:rPr>
          <w:sz w:val="24"/>
          <w:szCs w:val="24"/>
        </w:rPr>
        <w:t>at</w:t>
      </w:r>
      <w:r w:rsidR="00D91640" w:rsidRPr="00671FA1">
        <w:rPr>
          <w:sz w:val="24"/>
          <w:szCs w:val="24"/>
        </w:rPr>
        <w:t xml:space="preserve"> </w:t>
      </w:r>
      <w:r w:rsidRPr="00671FA1">
        <w:rPr>
          <w:sz w:val="24"/>
          <w:szCs w:val="24"/>
        </w:rPr>
        <w:t>the</w:t>
      </w:r>
      <w:r w:rsidR="00D91640" w:rsidRPr="00671FA1">
        <w:rPr>
          <w:sz w:val="24"/>
          <w:szCs w:val="24"/>
        </w:rPr>
        <w:t xml:space="preserve"> </w:t>
      </w:r>
      <w:r w:rsidRPr="00671FA1">
        <w:rPr>
          <w:sz w:val="24"/>
          <w:szCs w:val="24"/>
        </w:rPr>
        <w:t>conclusion</w:t>
      </w:r>
      <w:r w:rsidR="00D91640" w:rsidRPr="00671FA1">
        <w:rPr>
          <w:sz w:val="24"/>
          <w:szCs w:val="24"/>
        </w:rPr>
        <w:t xml:space="preserve"> </w:t>
      </w:r>
      <w:r w:rsidRPr="00671FA1">
        <w:rPr>
          <w:sz w:val="24"/>
          <w:szCs w:val="24"/>
        </w:rPr>
        <w:t>of</w:t>
      </w:r>
      <w:r w:rsidR="00D91640" w:rsidRPr="00671FA1">
        <w:rPr>
          <w:sz w:val="24"/>
          <w:szCs w:val="24"/>
        </w:rPr>
        <w:t xml:space="preserve"> </w:t>
      </w:r>
      <w:r w:rsidRPr="00671FA1">
        <w:rPr>
          <w:sz w:val="24"/>
          <w:szCs w:val="24"/>
        </w:rPr>
        <w:t>the</w:t>
      </w:r>
      <w:r w:rsidR="00D91640" w:rsidRPr="00671FA1">
        <w:rPr>
          <w:sz w:val="24"/>
          <w:szCs w:val="24"/>
        </w:rPr>
        <w:t xml:space="preserve"> </w:t>
      </w:r>
      <w:r w:rsidRPr="00671FA1">
        <w:rPr>
          <w:sz w:val="24"/>
          <w:szCs w:val="24"/>
        </w:rPr>
        <w:t>election</w:t>
      </w:r>
      <w:r w:rsidR="00D91640" w:rsidRPr="00671FA1">
        <w:rPr>
          <w:sz w:val="24"/>
          <w:szCs w:val="24"/>
        </w:rPr>
        <w:t xml:space="preserve"> </w:t>
      </w:r>
      <w:r w:rsidRPr="00671FA1">
        <w:rPr>
          <w:sz w:val="24"/>
          <w:szCs w:val="24"/>
        </w:rPr>
        <w:t>before</w:t>
      </w:r>
      <w:r w:rsidR="00D91640" w:rsidRPr="00671FA1">
        <w:rPr>
          <w:sz w:val="24"/>
          <w:szCs w:val="24"/>
        </w:rPr>
        <w:t xml:space="preserve"> </w:t>
      </w:r>
      <w:r w:rsidRPr="00671FA1">
        <w:rPr>
          <w:sz w:val="24"/>
          <w:szCs w:val="24"/>
        </w:rPr>
        <w:t xml:space="preserve">results are announced </w:t>
      </w:r>
      <w:r w:rsidR="001A60A1" w:rsidRPr="00671FA1">
        <w:rPr>
          <w:sz w:val="24"/>
          <w:szCs w:val="24"/>
        </w:rPr>
        <w:t>shall be conducted.  The purpose is</w:t>
      </w:r>
      <w:r w:rsidRPr="00671FA1">
        <w:rPr>
          <w:sz w:val="24"/>
          <w:szCs w:val="24"/>
        </w:rPr>
        <w:t xml:space="preserve"> a double check of election</w:t>
      </w:r>
      <w:r w:rsidR="001A60A1" w:rsidRPr="00671FA1">
        <w:rPr>
          <w:sz w:val="24"/>
          <w:szCs w:val="24"/>
        </w:rPr>
        <w:t xml:space="preserve"> </w:t>
      </w:r>
      <w:r w:rsidRPr="00671FA1">
        <w:rPr>
          <w:sz w:val="24"/>
          <w:szCs w:val="24"/>
        </w:rPr>
        <w:t>accurac</w:t>
      </w:r>
      <w:r w:rsidR="001A60A1" w:rsidRPr="00671FA1">
        <w:rPr>
          <w:sz w:val="24"/>
          <w:szCs w:val="24"/>
        </w:rPr>
        <w:t>y.</w:t>
      </w:r>
    </w:p>
    <w:p w14:paraId="6B01B532" w14:textId="64B72098" w:rsidR="004D39BF" w:rsidRDefault="001F1278" w:rsidP="001A60A1">
      <w:pPr>
        <w:rPr>
          <w:sz w:val="24"/>
          <w:szCs w:val="24"/>
        </w:rPr>
      </w:pPr>
      <w:r w:rsidRPr="00671FA1">
        <w:rPr>
          <w:sz w:val="24"/>
          <w:szCs w:val="24"/>
        </w:rPr>
        <w:t>5. The processes described in items</w:t>
      </w:r>
      <w:r w:rsidR="001A60A1" w:rsidRPr="00671FA1">
        <w:rPr>
          <w:sz w:val="24"/>
          <w:szCs w:val="24"/>
        </w:rPr>
        <w:t xml:space="preserve"> 2. 3. and 4. above are to be supervised by representatives from </w:t>
      </w:r>
      <w:r w:rsidRPr="00671FA1">
        <w:rPr>
          <w:sz w:val="24"/>
          <w:szCs w:val="24"/>
        </w:rPr>
        <w:t xml:space="preserve">the Democrat </w:t>
      </w:r>
      <w:r w:rsidR="001A60A1" w:rsidRPr="00671FA1">
        <w:rPr>
          <w:sz w:val="24"/>
          <w:szCs w:val="24"/>
        </w:rPr>
        <w:t>and Republican</w:t>
      </w:r>
      <w:r w:rsidRPr="00671FA1">
        <w:rPr>
          <w:sz w:val="24"/>
          <w:szCs w:val="24"/>
        </w:rPr>
        <w:t xml:space="preserve"> Parties</w:t>
      </w:r>
      <w:r w:rsidR="00AD206E" w:rsidRPr="00671FA1">
        <w:rPr>
          <w:sz w:val="24"/>
          <w:szCs w:val="24"/>
        </w:rPr>
        <w:t xml:space="preserve"> while being recorded on video for permanent record.</w:t>
      </w:r>
    </w:p>
    <w:p w14:paraId="606A4B2C" w14:textId="0B239358" w:rsidR="00852EDC" w:rsidRPr="00671FA1" w:rsidRDefault="00852EDC" w:rsidP="001A60A1">
      <w:pPr>
        <w:rPr>
          <w:sz w:val="24"/>
          <w:szCs w:val="24"/>
        </w:rPr>
      </w:pPr>
      <w:r>
        <w:rPr>
          <w:sz w:val="24"/>
          <w:szCs w:val="24"/>
        </w:rPr>
        <w:t xml:space="preserve">6.  The processes described in items above start on election day with the goal of accuracy not speed. </w:t>
      </w:r>
      <w:r w:rsidR="00514284">
        <w:rPr>
          <w:sz w:val="24"/>
          <w:szCs w:val="24"/>
        </w:rPr>
        <w:br/>
      </w:r>
      <w:r w:rsidR="00514284">
        <w:rPr>
          <w:sz w:val="24"/>
          <w:szCs w:val="24"/>
        </w:rPr>
        <w:br/>
      </w:r>
    </w:p>
    <w:p w14:paraId="1D7F8B07" w14:textId="41055439" w:rsidR="00DE7322" w:rsidRPr="00671FA1" w:rsidRDefault="00DE7322" w:rsidP="001A60A1">
      <w:pPr>
        <w:rPr>
          <w:sz w:val="24"/>
          <w:szCs w:val="24"/>
        </w:rPr>
      </w:pPr>
    </w:p>
    <w:sectPr w:rsidR="00DE7322" w:rsidRPr="00671FA1" w:rsidSect="00F524C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D8"/>
    <w:rsid w:val="0006073C"/>
    <w:rsid w:val="00151284"/>
    <w:rsid w:val="001A60A1"/>
    <w:rsid w:val="001F1278"/>
    <w:rsid w:val="00225570"/>
    <w:rsid w:val="0025785F"/>
    <w:rsid w:val="00281392"/>
    <w:rsid w:val="002847FD"/>
    <w:rsid w:val="002A53A2"/>
    <w:rsid w:val="002C36F1"/>
    <w:rsid w:val="002D6806"/>
    <w:rsid w:val="00303C10"/>
    <w:rsid w:val="0032453B"/>
    <w:rsid w:val="004B6F6F"/>
    <w:rsid w:val="004D39BF"/>
    <w:rsid w:val="004D4789"/>
    <w:rsid w:val="004D6E49"/>
    <w:rsid w:val="00514284"/>
    <w:rsid w:val="00536C4F"/>
    <w:rsid w:val="005C6E01"/>
    <w:rsid w:val="005D23DF"/>
    <w:rsid w:val="006614EE"/>
    <w:rsid w:val="00671FA1"/>
    <w:rsid w:val="006C6402"/>
    <w:rsid w:val="007A7B1B"/>
    <w:rsid w:val="007D116F"/>
    <w:rsid w:val="007E4502"/>
    <w:rsid w:val="00813E41"/>
    <w:rsid w:val="008452FB"/>
    <w:rsid w:val="00852EDC"/>
    <w:rsid w:val="0085422F"/>
    <w:rsid w:val="00855EBA"/>
    <w:rsid w:val="008C6007"/>
    <w:rsid w:val="009D7128"/>
    <w:rsid w:val="00AD206E"/>
    <w:rsid w:val="00B46DFB"/>
    <w:rsid w:val="00BE1E23"/>
    <w:rsid w:val="00C9085F"/>
    <w:rsid w:val="00CC021D"/>
    <w:rsid w:val="00CC774D"/>
    <w:rsid w:val="00D30371"/>
    <w:rsid w:val="00D91640"/>
    <w:rsid w:val="00DA3C6A"/>
    <w:rsid w:val="00DC5DFE"/>
    <w:rsid w:val="00DE03D8"/>
    <w:rsid w:val="00DE7322"/>
    <w:rsid w:val="00E92196"/>
    <w:rsid w:val="00ED12D9"/>
    <w:rsid w:val="00F5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2D47"/>
  <w15:chartTrackingRefBased/>
  <w15:docId w15:val="{369785EF-8443-4DA6-9BA1-6B4850EF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5D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D8"/>
    <w:rPr>
      <w:rFonts w:asciiTheme="majorHAnsi" w:eastAsiaTheme="majorEastAsia" w:hAnsiTheme="majorHAnsi" w:cstheme="majorBidi"/>
      <w:color w:val="2F5496" w:themeColor="accent1" w:themeShade="BF"/>
      <w:sz w:val="32"/>
      <w:szCs w:val="32"/>
    </w:rPr>
  </w:style>
  <w:style w:type="character" w:customStyle="1" w:styleId="luna-pos">
    <w:name w:val="luna-pos"/>
    <w:basedOn w:val="DefaultParagraphFont"/>
    <w:rsid w:val="00DC5DFE"/>
  </w:style>
  <w:style w:type="character" w:customStyle="1" w:styleId="css-22g4h9">
    <w:name w:val="css-22g4h9"/>
    <w:basedOn w:val="DefaultParagraphFont"/>
    <w:rsid w:val="00DC5DFE"/>
  </w:style>
  <w:style w:type="character" w:customStyle="1" w:styleId="luna-inflected-form">
    <w:name w:val="luna-inflected-form"/>
    <w:basedOn w:val="DefaultParagraphFont"/>
    <w:rsid w:val="00DC5DFE"/>
  </w:style>
  <w:style w:type="character" w:customStyle="1" w:styleId="one-click-content">
    <w:name w:val="one-click-content"/>
    <w:basedOn w:val="DefaultParagraphFont"/>
    <w:rsid w:val="00DC5DFE"/>
  </w:style>
  <w:style w:type="character" w:customStyle="1" w:styleId="Heading2Char">
    <w:name w:val="Heading 2 Char"/>
    <w:basedOn w:val="DefaultParagraphFont"/>
    <w:link w:val="Heading2"/>
    <w:uiPriority w:val="9"/>
    <w:semiHidden/>
    <w:rsid w:val="00DC5DFE"/>
    <w:rPr>
      <w:rFonts w:asciiTheme="majorHAnsi" w:eastAsiaTheme="majorEastAsia" w:hAnsiTheme="majorHAnsi" w:cstheme="majorBidi"/>
      <w:color w:val="2F5496" w:themeColor="accent1" w:themeShade="BF"/>
      <w:sz w:val="26"/>
      <w:szCs w:val="26"/>
    </w:rPr>
  </w:style>
  <w:style w:type="character" w:customStyle="1" w:styleId="pron">
    <w:name w:val="pron"/>
    <w:basedOn w:val="DefaultParagraphFont"/>
    <w:rsid w:val="00DC5DFE"/>
  </w:style>
  <w:style w:type="character" w:customStyle="1" w:styleId="hvr">
    <w:name w:val="hvr"/>
    <w:basedOn w:val="DefaultParagraphFont"/>
    <w:rsid w:val="00DC5DFE"/>
  </w:style>
  <w:style w:type="character" w:styleId="Strong">
    <w:name w:val="Strong"/>
    <w:basedOn w:val="DefaultParagraphFont"/>
    <w:uiPriority w:val="22"/>
    <w:qFormat/>
    <w:rsid w:val="00536C4F"/>
    <w:rPr>
      <w:b/>
      <w:bCs/>
    </w:rPr>
  </w:style>
  <w:style w:type="character" w:styleId="Hyperlink">
    <w:name w:val="Hyperlink"/>
    <w:basedOn w:val="DefaultParagraphFont"/>
    <w:uiPriority w:val="99"/>
    <w:semiHidden/>
    <w:unhideWhenUsed/>
    <w:rsid w:val="00536C4F"/>
    <w:rPr>
      <w:color w:val="0000FF"/>
      <w:u w:val="single"/>
    </w:rPr>
  </w:style>
  <w:style w:type="character" w:styleId="FollowedHyperlink">
    <w:name w:val="FollowedHyperlink"/>
    <w:basedOn w:val="DefaultParagraphFont"/>
    <w:uiPriority w:val="99"/>
    <w:semiHidden/>
    <w:unhideWhenUsed/>
    <w:rsid w:val="00B46DFB"/>
    <w:rPr>
      <w:color w:val="954F72" w:themeColor="followedHyperlink"/>
      <w:u w:val="single"/>
    </w:rPr>
  </w:style>
  <w:style w:type="character" w:customStyle="1" w:styleId="unlinked-ref">
    <w:name w:val="unlinked-ref"/>
    <w:basedOn w:val="DefaultParagraphFont"/>
    <w:rsid w:val="00DE7322"/>
  </w:style>
  <w:style w:type="paragraph" w:customStyle="1" w:styleId="Default">
    <w:name w:val="Default"/>
    <w:rsid w:val="002D68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052">
      <w:bodyDiv w:val="1"/>
      <w:marLeft w:val="0"/>
      <w:marRight w:val="0"/>
      <w:marTop w:val="0"/>
      <w:marBottom w:val="0"/>
      <w:divBdr>
        <w:top w:val="none" w:sz="0" w:space="0" w:color="auto"/>
        <w:left w:val="none" w:sz="0" w:space="0" w:color="auto"/>
        <w:bottom w:val="none" w:sz="0" w:space="0" w:color="auto"/>
        <w:right w:val="none" w:sz="0" w:space="0" w:color="auto"/>
      </w:divBdr>
      <w:divsChild>
        <w:div w:id="186913091">
          <w:marLeft w:val="0"/>
          <w:marRight w:val="0"/>
          <w:marTop w:val="375"/>
          <w:marBottom w:val="0"/>
          <w:divBdr>
            <w:top w:val="none" w:sz="0" w:space="0" w:color="auto"/>
            <w:left w:val="none" w:sz="0" w:space="0" w:color="auto"/>
            <w:bottom w:val="none" w:sz="0" w:space="0" w:color="auto"/>
            <w:right w:val="none" w:sz="0" w:space="0" w:color="auto"/>
          </w:divBdr>
        </w:div>
        <w:div w:id="1513489255">
          <w:marLeft w:val="300"/>
          <w:marRight w:val="0"/>
          <w:marTop w:val="0"/>
          <w:marBottom w:val="0"/>
          <w:divBdr>
            <w:top w:val="none" w:sz="0" w:space="0" w:color="auto"/>
            <w:left w:val="none" w:sz="0" w:space="0" w:color="auto"/>
            <w:bottom w:val="none" w:sz="0" w:space="0" w:color="auto"/>
            <w:right w:val="none" w:sz="0" w:space="0" w:color="auto"/>
          </w:divBdr>
          <w:divsChild>
            <w:div w:id="145860105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56810595">
      <w:bodyDiv w:val="1"/>
      <w:marLeft w:val="0"/>
      <w:marRight w:val="0"/>
      <w:marTop w:val="0"/>
      <w:marBottom w:val="0"/>
      <w:divBdr>
        <w:top w:val="none" w:sz="0" w:space="0" w:color="auto"/>
        <w:left w:val="none" w:sz="0" w:space="0" w:color="auto"/>
        <w:bottom w:val="none" w:sz="0" w:space="0" w:color="auto"/>
        <w:right w:val="none" w:sz="0" w:space="0" w:color="auto"/>
      </w:divBdr>
      <w:divsChild>
        <w:div w:id="1240945985">
          <w:marLeft w:val="0"/>
          <w:marRight w:val="0"/>
          <w:marTop w:val="0"/>
          <w:marBottom w:val="0"/>
          <w:divBdr>
            <w:top w:val="none" w:sz="0" w:space="0" w:color="auto"/>
            <w:left w:val="none" w:sz="0" w:space="0" w:color="auto"/>
            <w:bottom w:val="none" w:sz="0" w:space="0" w:color="auto"/>
            <w:right w:val="none" w:sz="0" w:space="0" w:color="auto"/>
          </w:divBdr>
          <w:divsChild>
            <w:div w:id="677006079">
              <w:marLeft w:val="567"/>
              <w:marRight w:val="0"/>
              <w:marTop w:val="0"/>
              <w:marBottom w:val="0"/>
              <w:divBdr>
                <w:top w:val="none" w:sz="0" w:space="0" w:color="auto"/>
                <w:left w:val="none" w:sz="0" w:space="0" w:color="auto"/>
                <w:bottom w:val="none" w:sz="0" w:space="0" w:color="auto"/>
                <w:right w:val="none" w:sz="0" w:space="0" w:color="auto"/>
              </w:divBdr>
            </w:div>
            <w:div w:id="123551168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insider.com/dictionary/tabulator" TargetMode="External"/><Relationship Id="rId4" Type="http://schemas.openxmlformats.org/officeDocument/2006/relationships/hyperlink" Target="https://www.lawinsider.com/dictionary/tab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7</cp:revision>
  <dcterms:created xsi:type="dcterms:W3CDTF">2022-06-30T18:46:00Z</dcterms:created>
  <dcterms:modified xsi:type="dcterms:W3CDTF">2022-07-01T22:02:00Z</dcterms:modified>
</cp:coreProperties>
</file>